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cs="宋体" w:asciiTheme="minorEastAsia" w:hAnsiTheme="minorEastAsia" w:eastAsiaTheme="minorEastAsia"/>
          <w:b/>
          <w:bCs/>
          <w:color w:val="000000"/>
          <w:kern w:val="0"/>
          <w:sz w:val="30"/>
          <w:szCs w:val="30"/>
        </w:rPr>
      </w:pPr>
      <w:r>
        <w:rPr>
          <w:rFonts w:hint="eastAsia" w:cs="宋体" w:asciiTheme="minorEastAsia" w:hAnsiTheme="minorEastAsia" w:eastAsiaTheme="minorEastAsia"/>
          <w:b/>
          <w:bCs/>
          <w:color w:val="000000"/>
          <w:kern w:val="0"/>
          <w:sz w:val="30"/>
          <w:szCs w:val="30"/>
        </w:rPr>
        <w:t>清单编制说明</w:t>
      </w:r>
    </w:p>
    <w:p>
      <w:pPr>
        <w:numPr>
          <w:ilvl w:val="0"/>
          <w:numId w:val="1"/>
        </w:numPr>
        <w:spacing w:line="360" w:lineRule="auto"/>
        <w:rPr>
          <w:rFonts w:asciiTheme="minorEastAsia" w:hAnsiTheme="minorEastAsia" w:eastAsiaTheme="minorEastAsia"/>
          <w:sz w:val="24"/>
          <w:szCs w:val="24"/>
        </w:rPr>
      </w:pPr>
      <w:r>
        <w:rPr>
          <w:rFonts w:hint="eastAsia" w:asciiTheme="minorEastAsia" w:hAnsiTheme="minorEastAsia" w:eastAsiaTheme="minorEastAsia"/>
          <w:sz w:val="24"/>
          <w:szCs w:val="24"/>
        </w:rPr>
        <w:t>工程概况：</w:t>
      </w:r>
    </w:p>
    <w:p>
      <w:pPr>
        <w:widowControl/>
        <w:spacing w:line="360" w:lineRule="auto"/>
        <w:ind w:firstLine="420"/>
        <w:jc w:val="left"/>
        <w:rPr>
          <w:rFonts w:cs="宋体" w:asciiTheme="minorEastAsia" w:hAnsiTheme="minorEastAsia" w:eastAsiaTheme="minorEastAsia"/>
          <w:kern w:val="0"/>
          <w:sz w:val="24"/>
          <w:szCs w:val="24"/>
        </w:rPr>
      </w:pPr>
      <w:r>
        <w:rPr>
          <w:rFonts w:hint="eastAsia" w:asciiTheme="minorEastAsia" w:hAnsiTheme="minorEastAsia" w:eastAsiaTheme="minorEastAsia"/>
          <w:sz w:val="24"/>
          <w:szCs w:val="24"/>
        </w:rPr>
        <w:t>本工程为南通市体育馆膜结构车棚项目</w:t>
      </w:r>
      <w:r>
        <w:rPr>
          <w:rStyle w:val="12"/>
          <w:rFonts w:hint="eastAsia" w:ascii="Times New Roman" w:hAnsi="Times New Roman"/>
          <w:color w:val="000000"/>
          <w:kern w:val="0"/>
          <w:sz w:val="24"/>
          <w:szCs w:val="24"/>
        </w:rPr>
        <w:t>。</w:t>
      </w:r>
    </w:p>
    <w:p>
      <w:pPr>
        <w:pStyle w:val="10"/>
        <w:numPr>
          <w:ilvl w:val="0"/>
          <w:numId w:val="1"/>
        </w:numPr>
        <w:spacing w:line="360" w:lineRule="auto"/>
        <w:ind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工程招标控制价编制依据：</w:t>
      </w:r>
    </w:p>
    <w:p>
      <w:pPr>
        <w:adjustRightInd w:val="0"/>
        <w:spacing w:line="360" w:lineRule="auto"/>
        <w:ind w:firstLine="360" w:firstLineChars="150"/>
        <w:outlineLvl w:val="0"/>
        <w:rPr>
          <w:rFonts w:cs="宋体" w:asciiTheme="minorEastAsia" w:hAnsiTheme="minorEastAsia" w:eastAsiaTheme="minorEastAsia"/>
          <w:sz w:val="24"/>
          <w:szCs w:val="24"/>
        </w:rPr>
      </w:pPr>
      <w:r>
        <w:rPr>
          <w:rFonts w:hint="eastAsia" w:asciiTheme="minorEastAsia" w:hAnsiTheme="minorEastAsia" w:eastAsiaTheme="minorEastAsia"/>
          <w:sz w:val="24"/>
          <w:szCs w:val="24"/>
        </w:rPr>
        <w:t>1、</w:t>
      </w:r>
      <w:r>
        <w:rPr>
          <w:rFonts w:hint="eastAsia" w:cs="宋体" w:asciiTheme="minorEastAsia" w:hAnsiTheme="minorEastAsia" w:eastAsiaTheme="minorEastAsia"/>
          <w:sz w:val="24"/>
          <w:szCs w:val="24"/>
        </w:rPr>
        <w:t>本工程施工图及其工程量清单；《建设工程工程量清单计价规范》（GB50500-2013）、《江苏安装工程计价表》（2014版）</w:t>
      </w:r>
      <w:r>
        <w:rPr>
          <w:rFonts w:hint="eastAsia" w:asciiTheme="minorEastAsia" w:hAnsiTheme="minorEastAsia" w:eastAsiaTheme="minorEastAsia" w:cstheme="minorEastAsia"/>
          <w:sz w:val="24"/>
          <w:szCs w:val="24"/>
        </w:rPr>
        <w:t>编制工程量清单；</w:t>
      </w:r>
    </w:p>
    <w:p>
      <w:pPr>
        <w:spacing w:line="360" w:lineRule="auto"/>
        <w:ind w:firstLine="360" w:firstLineChars="150"/>
        <w:rPr>
          <w:rFonts w:hint="eastAsia" w:cs="宋体" w:asciiTheme="minorEastAsia" w:hAnsiTheme="minorEastAsia" w:eastAsiaTheme="minorEastAsia"/>
          <w:sz w:val="24"/>
          <w:szCs w:val="24"/>
        </w:rPr>
      </w:pPr>
      <w:r>
        <w:rPr>
          <w:rFonts w:asciiTheme="minorEastAsia" w:hAnsiTheme="minorEastAsia" w:eastAsiaTheme="minorEastAsia"/>
          <w:sz w:val="24"/>
          <w:szCs w:val="24"/>
        </w:rPr>
        <w:t>2</w:t>
      </w:r>
      <w:r>
        <w:rPr>
          <w:rFonts w:hint="eastAsia" w:asciiTheme="minorEastAsia" w:hAnsiTheme="minorEastAsia" w:eastAsiaTheme="minorEastAsia"/>
          <w:sz w:val="24"/>
          <w:szCs w:val="24"/>
        </w:rPr>
        <w:t>、</w:t>
      </w:r>
      <w:r>
        <w:rPr>
          <w:rFonts w:hint="eastAsia" w:cs="宋体" w:asciiTheme="minorEastAsia" w:hAnsiTheme="minorEastAsia" w:eastAsiaTheme="minorEastAsia"/>
          <w:sz w:val="24"/>
          <w:szCs w:val="24"/>
        </w:rPr>
        <w:t>《江苏省土建装饰工程计价定额》（2014年版）；</w:t>
      </w:r>
    </w:p>
    <w:p>
      <w:pPr>
        <w:spacing w:line="360" w:lineRule="auto"/>
        <w:ind w:firstLine="360" w:firstLineChars="150"/>
        <w:rPr>
          <w:rFonts w:cs="宋体" w:asciiTheme="minorEastAsia" w:hAnsiTheme="minorEastAsia" w:eastAsiaTheme="minorEastAsia"/>
          <w:sz w:val="24"/>
          <w:szCs w:val="24"/>
        </w:rPr>
      </w:pPr>
      <w:r>
        <w:rPr>
          <w:rFonts w:cs="宋体" w:asciiTheme="minorEastAsia" w:hAnsiTheme="minorEastAsia" w:eastAsiaTheme="minorEastAsia"/>
          <w:sz w:val="24"/>
          <w:szCs w:val="24"/>
        </w:rPr>
        <w:t>3</w:t>
      </w:r>
      <w:r>
        <w:rPr>
          <w:rFonts w:hint="eastAsia" w:cs="宋体" w:asciiTheme="minorEastAsia" w:hAnsiTheme="minorEastAsia" w:eastAsiaTheme="minorEastAsia"/>
          <w:sz w:val="24"/>
          <w:szCs w:val="24"/>
        </w:rPr>
        <w:t>、《江苏省建设工程费用定额》2014年版；</w:t>
      </w:r>
    </w:p>
    <w:p>
      <w:pPr>
        <w:adjustRightInd w:val="0"/>
        <w:spacing w:line="500" w:lineRule="exact"/>
        <w:ind w:firstLine="360" w:firstLineChars="150"/>
        <w:outlineLvl w:val="0"/>
        <w:rPr>
          <w:rFonts w:ascii="宋体" w:hAnsi="宋体"/>
          <w:sz w:val="24"/>
          <w:szCs w:val="24"/>
        </w:rPr>
      </w:pPr>
      <w:r>
        <w:rPr>
          <w:rFonts w:ascii="宋体" w:hAnsi="宋体"/>
          <w:sz w:val="24"/>
          <w:szCs w:val="24"/>
        </w:rPr>
        <w:t>4</w:t>
      </w:r>
      <w:r>
        <w:rPr>
          <w:rFonts w:hint="eastAsia" w:ascii="宋体" w:hAnsi="宋体"/>
          <w:sz w:val="24"/>
          <w:szCs w:val="24"/>
        </w:rPr>
        <w:t>、《省住房城乡建设厅关于建筑业实施营改增后江苏省建设工程计价依据调整的通知》（苏建价【2016】154号）及</w:t>
      </w:r>
      <w:r>
        <w:rPr>
          <w:rFonts w:ascii="宋体" w:hAnsi="宋体"/>
          <w:sz w:val="24"/>
          <w:szCs w:val="24"/>
        </w:rPr>
        <w:t>《</w:t>
      </w:r>
      <w:r>
        <w:rPr>
          <w:rFonts w:hint="eastAsia" w:ascii="宋体" w:hAnsi="宋体"/>
          <w:sz w:val="24"/>
          <w:szCs w:val="24"/>
        </w:rPr>
        <w:t>江苏省城乡</w:t>
      </w:r>
      <w:r>
        <w:rPr>
          <w:rFonts w:ascii="宋体" w:hAnsi="宋体"/>
          <w:sz w:val="24"/>
          <w:szCs w:val="24"/>
        </w:rPr>
        <w:t>建设厅关于调整建设工程计价增值税税率的通知》</w:t>
      </w:r>
      <w:r>
        <w:rPr>
          <w:rFonts w:hint="eastAsia" w:ascii="宋体" w:hAnsi="宋体"/>
          <w:sz w:val="24"/>
          <w:szCs w:val="24"/>
        </w:rPr>
        <w:t>（苏</w:t>
      </w:r>
      <w:r>
        <w:rPr>
          <w:rFonts w:ascii="宋体" w:hAnsi="宋体"/>
          <w:sz w:val="24"/>
          <w:szCs w:val="24"/>
        </w:rPr>
        <w:t>建</w:t>
      </w:r>
      <w:r>
        <w:rPr>
          <w:rFonts w:hint="eastAsia" w:ascii="宋体" w:hAnsi="宋体"/>
          <w:sz w:val="24"/>
          <w:szCs w:val="24"/>
        </w:rPr>
        <w:t>函价【201</w:t>
      </w:r>
      <w:r>
        <w:rPr>
          <w:rFonts w:ascii="宋体" w:hAnsi="宋体"/>
          <w:sz w:val="24"/>
          <w:szCs w:val="24"/>
        </w:rPr>
        <w:t>9</w:t>
      </w:r>
      <w:r>
        <w:rPr>
          <w:rFonts w:hint="eastAsia" w:ascii="宋体" w:hAnsi="宋体"/>
          <w:sz w:val="24"/>
          <w:szCs w:val="24"/>
        </w:rPr>
        <w:t>】</w:t>
      </w:r>
      <w:r>
        <w:rPr>
          <w:rFonts w:ascii="宋体" w:hAnsi="宋体"/>
          <w:sz w:val="24"/>
          <w:szCs w:val="24"/>
        </w:rPr>
        <w:t>178</w:t>
      </w:r>
      <w:r>
        <w:rPr>
          <w:rFonts w:hint="eastAsia" w:ascii="宋体" w:hAnsi="宋体"/>
          <w:sz w:val="24"/>
          <w:szCs w:val="24"/>
        </w:rPr>
        <w:t>号）规定</w:t>
      </w:r>
      <w:r>
        <w:rPr>
          <w:rFonts w:ascii="宋体" w:hAnsi="宋体"/>
          <w:sz w:val="24"/>
          <w:szCs w:val="24"/>
        </w:rPr>
        <w:t>的标准计取；</w:t>
      </w:r>
    </w:p>
    <w:p>
      <w:pPr>
        <w:spacing w:line="360" w:lineRule="auto"/>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5</w:t>
      </w:r>
      <w:r>
        <w:rPr>
          <w:rFonts w:hint="eastAsia" w:asciiTheme="minorEastAsia" w:hAnsiTheme="minorEastAsia" w:eastAsiaTheme="minorEastAsia"/>
          <w:sz w:val="24"/>
          <w:szCs w:val="24"/>
        </w:rPr>
        <w:t>、材料价格参照《南通建设工程造价信息》202</w:t>
      </w:r>
      <w:r>
        <w:rPr>
          <w:rFonts w:asciiTheme="minorEastAsia" w:hAnsiTheme="minorEastAsia" w:eastAsiaTheme="minorEastAsia"/>
          <w:sz w:val="24"/>
          <w:szCs w:val="24"/>
        </w:rPr>
        <w:t>2</w:t>
      </w:r>
      <w:r>
        <w:rPr>
          <w:rFonts w:hint="eastAsia" w:asciiTheme="minorEastAsia" w:hAnsiTheme="minorEastAsia" w:eastAsiaTheme="minorEastAsia"/>
          <w:sz w:val="24"/>
          <w:szCs w:val="24"/>
        </w:rPr>
        <w:t>年第</w:t>
      </w:r>
      <w:r>
        <w:rPr>
          <w:rFonts w:asciiTheme="minorEastAsia" w:hAnsiTheme="minorEastAsia" w:eastAsiaTheme="minorEastAsia"/>
          <w:sz w:val="24"/>
          <w:szCs w:val="24"/>
        </w:rPr>
        <w:t>6</w:t>
      </w:r>
      <w:r>
        <w:rPr>
          <w:rFonts w:hint="eastAsia" w:asciiTheme="minorEastAsia" w:hAnsiTheme="minorEastAsia" w:eastAsiaTheme="minorEastAsia"/>
          <w:sz w:val="24"/>
          <w:szCs w:val="24"/>
        </w:rPr>
        <w:t>期</w:t>
      </w:r>
    </w:p>
    <w:p>
      <w:pPr>
        <w:spacing w:line="360" w:lineRule="auto"/>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6</w:t>
      </w:r>
      <w:r>
        <w:rPr>
          <w:rFonts w:hint="eastAsia" w:asciiTheme="minorEastAsia" w:hAnsiTheme="minorEastAsia" w:eastAsiaTheme="minorEastAsia"/>
          <w:sz w:val="24"/>
          <w:szCs w:val="24"/>
        </w:rPr>
        <w:t>、人工工资</w:t>
      </w:r>
      <w:r>
        <w:rPr>
          <w:rFonts w:asciiTheme="minorEastAsia" w:hAnsiTheme="minorEastAsia" w:eastAsiaTheme="minorEastAsia"/>
          <w:color w:val="000000"/>
          <w:sz w:val="24"/>
          <w:szCs w:val="24"/>
        </w:rPr>
        <w:t>根据（苏建</w:t>
      </w:r>
      <w:r>
        <w:rPr>
          <w:rFonts w:hint="eastAsia" w:asciiTheme="minorEastAsia" w:hAnsiTheme="minorEastAsia" w:eastAsiaTheme="minorEastAsia"/>
          <w:color w:val="000000"/>
          <w:sz w:val="24"/>
          <w:szCs w:val="24"/>
        </w:rPr>
        <w:t>函</w:t>
      </w:r>
      <w:r>
        <w:rPr>
          <w:rFonts w:asciiTheme="minorEastAsia" w:hAnsiTheme="minorEastAsia" w:eastAsiaTheme="minorEastAsia"/>
          <w:color w:val="000000"/>
          <w:sz w:val="24"/>
          <w:szCs w:val="24"/>
        </w:rPr>
        <w:t>价〔</w:t>
      </w:r>
      <w:r>
        <w:rPr>
          <w:rFonts w:hint="eastAsia" w:asciiTheme="minorEastAsia" w:hAnsiTheme="minorEastAsia" w:eastAsiaTheme="minorEastAsia"/>
          <w:color w:val="000000"/>
          <w:sz w:val="24"/>
          <w:szCs w:val="24"/>
        </w:rPr>
        <w:t>202</w:t>
      </w:r>
      <w:r>
        <w:rPr>
          <w:rFonts w:asciiTheme="minorEastAsia" w:hAnsiTheme="minorEastAsia" w:eastAsiaTheme="minorEastAsia"/>
          <w:color w:val="000000"/>
          <w:sz w:val="24"/>
          <w:szCs w:val="24"/>
        </w:rPr>
        <w:t>2〕62号文）</w:t>
      </w:r>
      <w:r>
        <w:rPr>
          <w:rFonts w:hint="eastAsia" w:asciiTheme="minorEastAsia" w:hAnsiTheme="minorEastAsia" w:eastAsiaTheme="minorEastAsia"/>
          <w:color w:val="000000"/>
          <w:sz w:val="24"/>
          <w:szCs w:val="24"/>
        </w:rPr>
        <w:t>；</w:t>
      </w:r>
    </w:p>
    <w:p>
      <w:pPr>
        <w:spacing w:line="360" w:lineRule="auto"/>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7</w:t>
      </w:r>
      <w:r>
        <w:rPr>
          <w:rFonts w:hint="eastAsia" w:asciiTheme="minorEastAsia" w:hAnsiTheme="minorEastAsia" w:eastAsiaTheme="minorEastAsia"/>
          <w:sz w:val="24"/>
          <w:szCs w:val="24"/>
        </w:rPr>
        <w:t>、省市现行各类造价文件；</w:t>
      </w:r>
    </w:p>
    <w:p>
      <w:pPr>
        <w:spacing w:line="360" w:lineRule="auto"/>
        <w:ind w:firstLine="360" w:firstLineChars="150"/>
        <w:rPr>
          <w:rFonts w:asciiTheme="minorEastAsia" w:hAnsiTheme="minorEastAsia" w:eastAsiaTheme="minorEastAsia"/>
          <w:sz w:val="24"/>
          <w:szCs w:val="24"/>
        </w:rPr>
      </w:pPr>
      <w:r>
        <w:rPr>
          <w:rFonts w:asciiTheme="minorEastAsia" w:hAnsiTheme="minorEastAsia" w:eastAsiaTheme="minorEastAsia"/>
          <w:sz w:val="24"/>
          <w:szCs w:val="24"/>
        </w:rPr>
        <w:t>8</w:t>
      </w:r>
      <w:r>
        <w:rPr>
          <w:rFonts w:hint="eastAsia" w:asciiTheme="minorEastAsia" w:hAnsiTheme="minorEastAsia" w:eastAsiaTheme="minorEastAsia"/>
          <w:sz w:val="24"/>
          <w:szCs w:val="24"/>
        </w:rPr>
        <w:t>、相关规范、标准图集及技术规范。</w:t>
      </w:r>
    </w:p>
    <w:p>
      <w:pPr>
        <w:pStyle w:val="10"/>
        <w:tabs>
          <w:tab w:val="left" w:pos="735"/>
        </w:tabs>
        <w:spacing w:line="360" w:lineRule="auto"/>
        <w:ind w:firstLine="0" w:firstLineChars="0"/>
        <w:rPr>
          <w:rFonts w:asciiTheme="minorEastAsia" w:hAnsiTheme="minorEastAsia" w:eastAsiaTheme="minorEastAsia"/>
          <w:sz w:val="24"/>
          <w:szCs w:val="24"/>
        </w:rPr>
      </w:pPr>
      <w:r>
        <w:rPr>
          <w:rFonts w:hint="eastAsia" w:asciiTheme="minorEastAsia" w:hAnsiTheme="minorEastAsia" w:eastAsiaTheme="minorEastAsia"/>
          <w:sz w:val="24"/>
          <w:szCs w:val="24"/>
        </w:rPr>
        <w:t>三、其他须说明的问题：</w:t>
      </w:r>
      <w:bookmarkStart w:id="0" w:name="_GoBack"/>
      <w:bookmarkEnd w:id="0"/>
    </w:p>
    <w:p>
      <w:pPr>
        <w:tabs>
          <w:tab w:val="left" w:pos="735"/>
        </w:tabs>
        <w:spacing w:line="360" w:lineRule="auto"/>
        <w:rPr>
          <w:rFonts w:hint="eastAsia" w:asciiTheme="minorEastAsia" w:hAnsiTheme="minorEastAsia" w:eastAsiaTheme="minorEastAsia"/>
          <w:sz w:val="24"/>
        </w:rPr>
      </w:pPr>
      <w:r>
        <w:rPr>
          <w:rFonts w:hint="eastAsia" w:asciiTheme="minorEastAsia" w:hAnsiTheme="minorEastAsia" w:eastAsiaTheme="minorEastAsia"/>
          <w:sz w:val="24"/>
        </w:rPr>
        <w:t xml:space="preserve"> </w:t>
      </w:r>
      <w:r>
        <w:rPr>
          <w:rFonts w:asciiTheme="minorEastAsia" w:hAnsiTheme="minorEastAsia" w:eastAsiaTheme="minorEastAsia"/>
          <w:sz w:val="24"/>
        </w:rPr>
        <w:t xml:space="preserve"> </w:t>
      </w:r>
      <w:r>
        <w:rPr>
          <w:rFonts w:hint="eastAsia" w:asciiTheme="minorEastAsia" w:hAnsiTheme="minorEastAsia" w:eastAsiaTheme="minorEastAsia"/>
          <w:sz w:val="24"/>
        </w:rPr>
        <w:t xml:space="preserve"> </w:t>
      </w:r>
      <w:r>
        <w:rPr>
          <w:rFonts w:asciiTheme="minorEastAsia" w:hAnsiTheme="minorEastAsia" w:eastAsiaTheme="minorEastAsia"/>
          <w:sz w:val="24"/>
        </w:rPr>
        <w:t>1、</w:t>
      </w:r>
      <w:r>
        <w:rPr>
          <w:rFonts w:hint="eastAsia" w:asciiTheme="minorEastAsia" w:hAnsiTheme="minorEastAsia" w:eastAsiaTheme="minorEastAsia"/>
          <w:sz w:val="24"/>
        </w:rPr>
        <w:t>拆除沥青混凝土场地等所有需拆除的工程，并原样恢复按一项包死，投标人需自行踏勘现场，综合报价，结算不作调整。</w:t>
      </w:r>
    </w:p>
    <w:sectPr>
      <w:pgSz w:w="11906" w:h="16838"/>
      <w:pgMar w:top="1361" w:right="1134" w:bottom="1134" w:left="179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FB75A33"/>
    <w:multiLevelType w:val="multilevel"/>
    <w:tmpl w:val="4FB75A33"/>
    <w:lvl w:ilvl="0" w:tentative="0">
      <w:start w:val="1"/>
      <w:numFmt w:val="japaneseCounting"/>
      <w:lvlText w:val="%1、"/>
      <w:lvlJc w:val="left"/>
      <w:pPr>
        <w:ind w:left="510" w:hanging="510"/>
      </w:pPr>
      <w:rPr>
        <w:rFonts w:hint="default"/>
        <w:lang w:val="en-US"/>
      </w:rPr>
    </w:lvl>
    <w:lvl w:ilvl="1" w:tentative="0">
      <w:start w:val="1"/>
      <w:numFmt w:val="decimal"/>
      <w:lvlText w:val="%2、"/>
      <w:lvlJc w:val="left"/>
      <w:pPr>
        <w:ind w:left="780" w:hanging="360"/>
      </w:pPr>
      <w:rPr>
        <w:rFonts w:ascii="Calibri" w:hAnsi="Calibri" w:eastAsia="宋体" w:cs="Times New Roman"/>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61BE1"/>
    <w:rsid w:val="00000B97"/>
    <w:rsid w:val="000064C1"/>
    <w:rsid w:val="000104D0"/>
    <w:rsid w:val="00016016"/>
    <w:rsid w:val="000221F6"/>
    <w:rsid w:val="000306CF"/>
    <w:rsid w:val="00032177"/>
    <w:rsid w:val="00033345"/>
    <w:rsid w:val="00040445"/>
    <w:rsid w:val="00043CDF"/>
    <w:rsid w:val="00044621"/>
    <w:rsid w:val="00054970"/>
    <w:rsid w:val="0006064B"/>
    <w:rsid w:val="00062DF5"/>
    <w:rsid w:val="00062F69"/>
    <w:rsid w:val="00064128"/>
    <w:rsid w:val="00064233"/>
    <w:rsid w:val="00065E9C"/>
    <w:rsid w:val="000735BD"/>
    <w:rsid w:val="00076290"/>
    <w:rsid w:val="00091C8A"/>
    <w:rsid w:val="00092363"/>
    <w:rsid w:val="00096895"/>
    <w:rsid w:val="000A3046"/>
    <w:rsid w:val="000A4C97"/>
    <w:rsid w:val="000A59D7"/>
    <w:rsid w:val="000A790F"/>
    <w:rsid w:val="000B1494"/>
    <w:rsid w:val="000C73CA"/>
    <w:rsid w:val="000D354A"/>
    <w:rsid w:val="000E1807"/>
    <w:rsid w:val="000E4A3C"/>
    <w:rsid w:val="000E7979"/>
    <w:rsid w:val="000F0F50"/>
    <w:rsid w:val="000F6C0B"/>
    <w:rsid w:val="001017CF"/>
    <w:rsid w:val="001018B8"/>
    <w:rsid w:val="00102BE2"/>
    <w:rsid w:val="001077B1"/>
    <w:rsid w:val="001124AA"/>
    <w:rsid w:val="0011554A"/>
    <w:rsid w:val="00115DCD"/>
    <w:rsid w:val="00120219"/>
    <w:rsid w:val="00120BF3"/>
    <w:rsid w:val="00120C6C"/>
    <w:rsid w:val="00126098"/>
    <w:rsid w:val="00130255"/>
    <w:rsid w:val="001306FE"/>
    <w:rsid w:val="001335AA"/>
    <w:rsid w:val="001415DD"/>
    <w:rsid w:val="0014242C"/>
    <w:rsid w:val="00143937"/>
    <w:rsid w:val="0014766A"/>
    <w:rsid w:val="0015557F"/>
    <w:rsid w:val="001603B0"/>
    <w:rsid w:val="00165C5F"/>
    <w:rsid w:val="00166CFD"/>
    <w:rsid w:val="001672EF"/>
    <w:rsid w:val="0017345E"/>
    <w:rsid w:val="0017422B"/>
    <w:rsid w:val="0017681A"/>
    <w:rsid w:val="00192983"/>
    <w:rsid w:val="001947A4"/>
    <w:rsid w:val="0019549C"/>
    <w:rsid w:val="001966A7"/>
    <w:rsid w:val="001A3E2C"/>
    <w:rsid w:val="001B09E9"/>
    <w:rsid w:val="001B4366"/>
    <w:rsid w:val="001B55E3"/>
    <w:rsid w:val="001C00EE"/>
    <w:rsid w:val="001C6743"/>
    <w:rsid w:val="001C7C69"/>
    <w:rsid w:val="001D4AE7"/>
    <w:rsid w:val="001D5BC0"/>
    <w:rsid w:val="001E3173"/>
    <w:rsid w:val="00200CA9"/>
    <w:rsid w:val="00210EA8"/>
    <w:rsid w:val="002140F1"/>
    <w:rsid w:val="00215407"/>
    <w:rsid w:val="002177CE"/>
    <w:rsid w:val="00223010"/>
    <w:rsid w:val="0023490A"/>
    <w:rsid w:val="002349F2"/>
    <w:rsid w:val="0024381F"/>
    <w:rsid w:val="0024447D"/>
    <w:rsid w:val="00246068"/>
    <w:rsid w:val="00246F5D"/>
    <w:rsid w:val="00247444"/>
    <w:rsid w:val="0024798F"/>
    <w:rsid w:val="00255D75"/>
    <w:rsid w:val="0026137A"/>
    <w:rsid w:val="00262862"/>
    <w:rsid w:val="0026397F"/>
    <w:rsid w:val="00266AFF"/>
    <w:rsid w:val="002723AD"/>
    <w:rsid w:val="00282D01"/>
    <w:rsid w:val="00287F24"/>
    <w:rsid w:val="00291134"/>
    <w:rsid w:val="00293350"/>
    <w:rsid w:val="00295F47"/>
    <w:rsid w:val="002A0BA2"/>
    <w:rsid w:val="002A272A"/>
    <w:rsid w:val="002A293A"/>
    <w:rsid w:val="002A6EB6"/>
    <w:rsid w:val="002C2BA4"/>
    <w:rsid w:val="002C2D5D"/>
    <w:rsid w:val="002D0D5E"/>
    <w:rsid w:val="002E7102"/>
    <w:rsid w:val="002F2923"/>
    <w:rsid w:val="002F4DF1"/>
    <w:rsid w:val="00301394"/>
    <w:rsid w:val="003015E2"/>
    <w:rsid w:val="00303A7C"/>
    <w:rsid w:val="00304852"/>
    <w:rsid w:val="003121C3"/>
    <w:rsid w:val="00314C2B"/>
    <w:rsid w:val="003168DF"/>
    <w:rsid w:val="003204D4"/>
    <w:rsid w:val="00327981"/>
    <w:rsid w:val="00330982"/>
    <w:rsid w:val="00332254"/>
    <w:rsid w:val="003324A2"/>
    <w:rsid w:val="00334D30"/>
    <w:rsid w:val="00345ABC"/>
    <w:rsid w:val="00346BF2"/>
    <w:rsid w:val="003472E6"/>
    <w:rsid w:val="00347A3A"/>
    <w:rsid w:val="00354400"/>
    <w:rsid w:val="00354D58"/>
    <w:rsid w:val="00362F7E"/>
    <w:rsid w:val="0036793F"/>
    <w:rsid w:val="00373D5B"/>
    <w:rsid w:val="003801A4"/>
    <w:rsid w:val="0038283C"/>
    <w:rsid w:val="00384E67"/>
    <w:rsid w:val="00387AFB"/>
    <w:rsid w:val="003935E3"/>
    <w:rsid w:val="00394210"/>
    <w:rsid w:val="0039518E"/>
    <w:rsid w:val="003A31E6"/>
    <w:rsid w:val="003A44A3"/>
    <w:rsid w:val="003A491B"/>
    <w:rsid w:val="003A4A17"/>
    <w:rsid w:val="003A659A"/>
    <w:rsid w:val="003A6C6F"/>
    <w:rsid w:val="003B4BC6"/>
    <w:rsid w:val="003C77CF"/>
    <w:rsid w:val="003C77EA"/>
    <w:rsid w:val="003C7B60"/>
    <w:rsid w:val="003D16F1"/>
    <w:rsid w:val="003D3755"/>
    <w:rsid w:val="003F3BC1"/>
    <w:rsid w:val="00403491"/>
    <w:rsid w:val="00406BC1"/>
    <w:rsid w:val="00414AC4"/>
    <w:rsid w:val="00415D2D"/>
    <w:rsid w:val="004201C7"/>
    <w:rsid w:val="004203B7"/>
    <w:rsid w:val="00424F3C"/>
    <w:rsid w:val="00426993"/>
    <w:rsid w:val="004308B9"/>
    <w:rsid w:val="00437C8E"/>
    <w:rsid w:val="00440882"/>
    <w:rsid w:val="0044460F"/>
    <w:rsid w:val="00444BD5"/>
    <w:rsid w:val="00444F0A"/>
    <w:rsid w:val="00450FC5"/>
    <w:rsid w:val="00454CA1"/>
    <w:rsid w:val="00472244"/>
    <w:rsid w:val="004724D5"/>
    <w:rsid w:val="00473FD1"/>
    <w:rsid w:val="00484C12"/>
    <w:rsid w:val="00484EB5"/>
    <w:rsid w:val="00485653"/>
    <w:rsid w:val="00491CE2"/>
    <w:rsid w:val="0049385F"/>
    <w:rsid w:val="00496834"/>
    <w:rsid w:val="00497E09"/>
    <w:rsid w:val="004A06D2"/>
    <w:rsid w:val="004B1AC6"/>
    <w:rsid w:val="004C2947"/>
    <w:rsid w:val="004C5124"/>
    <w:rsid w:val="004C738E"/>
    <w:rsid w:val="004D4972"/>
    <w:rsid w:val="004E0894"/>
    <w:rsid w:val="004E64B0"/>
    <w:rsid w:val="004E6C77"/>
    <w:rsid w:val="004F7B31"/>
    <w:rsid w:val="005075A8"/>
    <w:rsid w:val="005105C0"/>
    <w:rsid w:val="00513B59"/>
    <w:rsid w:val="0051774D"/>
    <w:rsid w:val="00517AA9"/>
    <w:rsid w:val="00520C0D"/>
    <w:rsid w:val="00526353"/>
    <w:rsid w:val="00527884"/>
    <w:rsid w:val="00531FF2"/>
    <w:rsid w:val="0053463B"/>
    <w:rsid w:val="00535F1F"/>
    <w:rsid w:val="00542260"/>
    <w:rsid w:val="0054442E"/>
    <w:rsid w:val="00552216"/>
    <w:rsid w:val="00556BC8"/>
    <w:rsid w:val="00556D03"/>
    <w:rsid w:val="00560F0B"/>
    <w:rsid w:val="005651A9"/>
    <w:rsid w:val="00567E68"/>
    <w:rsid w:val="00577CAA"/>
    <w:rsid w:val="0058142A"/>
    <w:rsid w:val="00583FC3"/>
    <w:rsid w:val="0058578C"/>
    <w:rsid w:val="00590203"/>
    <w:rsid w:val="005A2D2F"/>
    <w:rsid w:val="005B3859"/>
    <w:rsid w:val="005C0526"/>
    <w:rsid w:val="005C15EF"/>
    <w:rsid w:val="005C3A0B"/>
    <w:rsid w:val="005C504C"/>
    <w:rsid w:val="005C6AC0"/>
    <w:rsid w:val="005D1A5B"/>
    <w:rsid w:val="005D4603"/>
    <w:rsid w:val="005D5991"/>
    <w:rsid w:val="005E04E0"/>
    <w:rsid w:val="005E1E25"/>
    <w:rsid w:val="005E2701"/>
    <w:rsid w:val="005E47C5"/>
    <w:rsid w:val="005E48A4"/>
    <w:rsid w:val="005F3BB2"/>
    <w:rsid w:val="005F42FC"/>
    <w:rsid w:val="005F617A"/>
    <w:rsid w:val="005F6457"/>
    <w:rsid w:val="006047A8"/>
    <w:rsid w:val="0060481E"/>
    <w:rsid w:val="00604B87"/>
    <w:rsid w:val="00604F85"/>
    <w:rsid w:val="00604F88"/>
    <w:rsid w:val="006063D1"/>
    <w:rsid w:val="00611B29"/>
    <w:rsid w:val="00614F68"/>
    <w:rsid w:val="00625A9B"/>
    <w:rsid w:val="006269A5"/>
    <w:rsid w:val="00630966"/>
    <w:rsid w:val="00642AA1"/>
    <w:rsid w:val="00644CFC"/>
    <w:rsid w:val="006540EE"/>
    <w:rsid w:val="006612BD"/>
    <w:rsid w:val="00661613"/>
    <w:rsid w:val="00664981"/>
    <w:rsid w:val="00671044"/>
    <w:rsid w:val="00673402"/>
    <w:rsid w:val="00674076"/>
    <w:rsid w:val="006756E9"/>
    <w:rsid w:val="00696694"/>
    <w:rsid w:val="00697752"/>
    <w:rsid w:val="00697CB5"/>
    <w:rsid w:val="006A4DB1"/>
    <w:rsid w:val="006A5BAF"/>
    <w:rsid w:val="006B1B0F"/>
    <w:rsid w:val="006B37B0"/>
    <w:rsid w:val="006B61D4"/>
    <w:rsid w:val="006C161B"/>
    <w:rsid w:val="006C3B18"/>
    <w:rsid w:val="006D1B1F"/>
    <w:rsid w:val="006E3E09"/>
    <w:rsid w:val="006F46FE"/>
    <w:rsid w:val="006F5089"/>
    <w:rsid w:val="006F550C"/>
    <w:rsid w:val="0070448F"/>
    <w:rsid w:val="0070749E"/>
    <w:rsid w:val="00717BBF"/>
    <w:rsid w:val="00724BAE"/>
    <w:rsid w:val="007258FE"/>
    <w:rsid w:val="007307C6"/>
    <w:rsid w:val="00730D68"/>
    <w:rsid w:val="007355E6"/>
    <w:rsid w:val="007525EE"/>
    <w:rsid w:val="00753140"/>
    <w:rsid w:val="007538DA"/>
    <w:rsid w:val="00762EF7"/>
    <w:rsid w:val="00765BF2"/>
    <w:rsid w:val="00770851"/>
    <w:rsid w:val="00770ACC"/>
    <w:rsid w:val="007723DB"/>
    <w:rsid w:val="00772C8D"/>
    <w:rsid w:val="0077404E"/>
    <w:rsid w:val="00780645"/>
    <w:rsid w:val="00781723"/>
    <w:rsid w:val="00785BE1"/>
    <w:rsid w:val="0079146D"/>
    <w:rsid w:val="007918C9"/>
    <w:rsid w:val="00794528"/>
    <w:rsid w:val="00794961"/>
    <w:rsid w:val="0079513A"/>
    <w:rsid w:val="0079555B"/>
    <w:rsid w:val="00797574"/>
    <w:rsid w:val="007A00A0"/>
    <w:rsid w:val="007A15D4"/>
    <w:rsid w:val="007A628E"/>
    <w:rsid w:val="007B2402"/>
    <w:rsid w:val="007C0B0D"/>
    <w:rsid w:val="007C1901"/>
    <w:rsid w:val="007D0B52"/>
    <w:rsid w:val="007E205F"/>
    <w:rsid w:val="007E3974"/>
    <w:rsid w:val="007E5FBD"/>
    <w:rsid w:val="007E6F7F"/>
    <w:rsid w:val="007F5C37"/>
    <w:rsid w:val="007F5EB1"/>
    <w:rsid w:val="007F66D4"/>
    <w:rsid w:val="00805A2A"/>
    <w:rsid w:val="008141DE"/>
    <w:rsid w:val="00815427"/>
    <w:rsid w:val="00816F8D"/>
    <w:rsid w:val="00817B59"/>
    <w:rsid w:val="00827E14"/>
    <w:rsid w:val="00832E8F"/>
    <w:rsid w:val="00837ADD"/>
    <w:rsid w:val="008450C1"/>
    <w:rsid w:val="008476D2"/>
    <w:rsid w:val="00860F4A"/>
    <w:rsid w:val="00861902"/>
    <w:rsid w:val="00863A2A"/>
    <w:rsid w:val="008645B7"/>
    <w:rsid w:val="00865166"/>
    <w:rsid w:val="00873A44"/>
    <w:rsid w:val="00884807"/>
    <w:rsid w:val="00886206"/>
    <w:rsid w:val="008A11A2"/>
    <w:rsid w:val="008A246B"/>
    <w:rsid w:val="008B4DAC"/>
    <w:rsid w:val="008B660B"/>
    <w:rsid w:val="008C2AB1"/>
    <w:rsid w:val="008E3F5B"/>
    <w:rsid w:val="008F48E9"/>
    <w:rsid w:val="008F4D45"/>
    <w:rsid w:val="008F55AF"/>
    <w:rsid w:val="008F5A05"/>
    <w:rsid w:val="008F7F65"/>
    <w:rsid w:val="00905306"/>
    <w:rsid w:val="00907DCF"/>
    <w:rsid w:val="0091054F"/>
    <w:rsid w:val="00920170"/>
    <w:rsid w:val="00921ACD"/>
    <w:rsid w:val="00921FC3"/>
    <w:rsid w:val="00926A38"/>
    <w:rsid w:val="0092729C"/>
    <w:rsid w:val="009329AF"/>
    <w:rsid w:val="009341CA"/>
    <w:rsid w:val="00934940"/>
    <w:rsid w:val="00937432"/>
    <w:rsid w:val="00956E78"/>
    <w:rsid w:val="00964B16"/>
    <w:rsid w:val="00970AAB"/>
    <w:rsid w:val="009717C6"/>
    <w:rsid w:val="0097402F"/>
    <w:rsid w:val="00977FFB"/>
    <w:rsid w:val="009805D8"/>
    <w:rsid w:val="0098479A"/>
    <w:rsid w:val="00985C30"/>
    <w:rsid w:val="00987440"/>
    <w:rsid w:val="00990790"/>
    <w:rsid w:val="0099478D"/>
    <w:rsid w:val="0099758E"/>
    <w:rsid w:val="009A11F1"/>
    <w:rsid w:val="009A21DF"/>
    <w:rsid w:val="009A7D76"/>
    <w:rsid w:val="009B55EC"/>
    <w:rsid w:val="009C1F77"/>
    <w:rsid w:val="009C3609"/>
    <w:rsid w:val="009C4C52"/>
    <w:rsid w:val="009C54E0"/>
    <w:rsid w:val="009C7C94"/>
    <w:rsid w:val="009D40EC"/>
    <w:rsid w:val="009D5837"/>
    <w:rsid w:val="009F1F9C"/>
    <w:rsid w:val="009F5184"/>
    <w:rsid w:val="00A001E2"/>
    <w:rsid w:val="00A01C3F"/>
    <w:rsid w:val="00A053E2"/>
    <w:rsid w:val="00A14732"/>
    <w:rsid w:val="00A14ACB"/>
    <w:rsid w:val="00A159C6"/>
    <w:rsid w:val="00A20BFF"/>
    <w:rsid w:val="00A21125"/>
    <w:rsid w:val="00A256C0"/>
    <w:rsid w:val="00A313AA"/>
    <w:rsid w:val="00A32ABF"/>
    <w:rsid w:val="00A3522C"/>
    <w:rsid w:val="00A36B4F"/>
    <w:rsid w:val="00A4087E"/>
    <w:rsid w:val="00A4463B"/>
    <w:rsid w:val="00A47957"/>
    <w:rsid w:val="00A527C4"/>
    <w:rsid w:val="00A531F7"/>
    <w:rsid w:val="00A57666"/>
    <w:rsid w:val="00A63C0F"/>
    <w:rsid w:val="00A652ED"/>
    <w:rsid w:val="00A7180E"/>
    <w:rsid w:val="00A74186"/>
    <w:rsid w:val="00A77E90"/>
    <w:rsid w:val="00A81202"/>
    <w:rsid w:val="00A907DE"/>
    <w:rsid w:val="00AA42A3"/>
    <w:rsid w:val="00AB0228"/>
    <w:rsid w:val="00AB082F"/>
    <w:rsid w:val="00AB3703"/>
    <w:rsid w:val="00AC030F"/>
    <w:rsid w:val="00AC232F"/>
    <w:rsid w:val="00AC7C8E"/>
    <w:rsid w:val="00AD239B"/>
    <w:rsid w:val="00AE2EF1"/>
    <w:rsid w:val="00AF01A8"/>
    <w:rsid w:val="00AF2CC5"/>
    <w:rsid w:val="00AF621D"/>
    <w:rsid w:val="00AF767F"/>
    <w:rsid w:val="00AF7E1F"/>
    <w:rsid w:val="00B01265"/>
    <w:rsid w:val="00B03BB2"/>
    <w:rsid w:val="00B03D95"/>
    <w:rsid w:val="00B03EE8"/>
    <w:rsid w:val="00B12EDE"/>
    <w:rsid w:val="00B15013"/>
    <w:rsid w:val="00B17EF3"/>
    <w:rsid w:val="00B20730"/>
    <w:rsid w:val="00B21A9F"/>
    <w:rsid w:val="00B23581"/>
    <w:rsid w:val="00B240AA"/>
    <w:rsid w:val="00B2541E"/>
    <w:rsid w:val="00B2757B"/>
    <w:rsid w:val="00B275C8"/>
    <w:rsid w:val="00B27890"/>
    <w:rsid w:val="00B31760"/>
    <w:rsid w:val="00B36656"/>
    <w:rsid w:val="00B56EFB"/>
    <w:rsid w:val="00B61BE1"/>
    <w:rsid w:val="00B61E92"/>
    <w:rsid w:val="00B7130A"/>
    <w:rsid w:val="00B726A3"/>
    <w:rsid w:val="00B74DE1"/>
    <w:rsid w:val="00B75DB3"/>
    <w:rsid w:val="00B85766"/>
    <w:rsid w:val="00B85AA7"/>
    <w:rsid w:val="00B86AB3"/>
    <w:rsid w:val="00B9449C"/>
    <w:rsid w:val="00B94C10"/>
    <w:rsid w:val="00BA6321"/>
    <w:rsid w:val="00BB10ED"/>
    <w:rsid w:val="00BB165E"/>
    <w:rsid w:val="00BB18A9"/>
    <w:rsid w:val="00BB2595"/>
    <w:rsid w:val="00BB73B8"/>
    <w:rsid w:val="00BB78DD"/>
    <w:rsid w:val="00BC278F"/>
    <w:rsid w:val="00BC4751"/>
    <w:rsid w:val="00BC6166"/>
    <w:rsid w:val="00BD1681"/>
    <w:rsid w:val="00BD5576"/>
    <w:rsid w:val="00BD6E03"/>
    <w:rsid w:val="00BE1939"/>
    <w:rsid w:val="00BE2E5A"/>
    <w:rsid w:val="00BF365F"/>
    <w:rsid w:val="00C0193D"/>
    <w:rsid w:val="00C05FFA"/>
    <w:rsid w:val="00C06549"/>
    <w:rsid w:val="00C1092E"/>
    <w:rsid w:val="00C12E35"/>
    <w:rsid w:val="00C13ABA"/>
    <w:rsid w:val="00C15903"/>
    <w:rsid w:val="00C26CC4"/>
    <w:rsid w:val="00C33BC3"/>
    <w:rsid w:val="00C357F9"/>
    <w:rsid w:val="00C36454"/>
    <w:rsid w:val="00C37641"/>
    <w:rsid w:val="00C439CE"/>
    <w:rsid w:val="00C4734D"/>
    <w:rsid w:val="00C55B06"/>
    <w:rsid w:val="00C57A7C"/>
    <w:rsid w:val="00C74FBF"/>
    <w:rsid w:val="00C76259"/>
    <w:rsid w:val="00C76729"/>
    <w:rsid w:val="00C82D97"/>
    <w:rsid w:val="00C841C3"/>
    <w:rsid w:val="00C86D75"/>
    <w:rsid w:val="00C95B5D"/>
    <w:rsid w:val="00C963B0"/>
    <w:rsid w:val="00CA02F4"/>
    <w:rsid w:val="00CA3E83"/>
    <w:rsid w:val="00CA70AF"/>
    <w:rsid w:val="00CB0F33"/>
    <w:rsid w:val="00CB2387"/>
    <w:rsid w:val="00CB2A4B"/>
    <w:rsid w:val="00CB426C"/>
    <w:rsid w:val="00CB55F1"/>
    <w:rsid w:val="00CB6D2D"/>
    <w:rsid w:val="00CB7E3A"/>
    <w:rsid w:val="00CC6D5F"/>
    <w:rsid w:val="00CD2F44"/>
    <w:rsid w:val="00CD3C81"/>
    <w:rsid w:val="00CD3EA2"/>
    <w:rsid w:val="00CD5798"/>
    <w:rsid w:val="00CD6812"/>
    <w:rsid w:val="00CE104E"/>
    <w:rsid w:val="00CE3323"/>
    <w:rsid w:val="00CE6757"/>
    <w:rsid w:val="00CF11DE"/>
    <w:rsid w:val="00CF2CB1"/>
    <w:rsid w:val="00D005D4"/>
    <w:rsid w:val="00D05D27"/>
    <w:rsid w:val="00D10620"/>
    <w:rsid w:val="00D12190"/>
    <w:rsid w:val="00D12451"/>
    <w:rsid w:val="00D22EF9"/>
    <w:rsid w:val="00D23C3D"/>
    <w:rsid w:val="00D262D0"/>
    <w:rsid w:val="00D26872"/>
    <w:rsid w:val="00D30CB5"/>
    <w:rsid w:val="00D329AE"/>
    <w:rsid w:val="00D44AF3"/>
    <w:rsid w:val="00D50CD0"/>
    <w:rsid w:val="00D51CD5"/>
    <w:rsid w:val="00D53895"/>
    <w:rsid w:val="00D53AA9"/>
    <w:rsid w:val="00D62C60"/>
    <w:rsid w:val="00D6343F"/>
    <w:rsid w:val="00D71849"/>
    <w:rsid w:val="00D72463"/>
    <w:rsid w:val="00D76704"/>
    <w:rsid w:val="00D80EB5"/>
    <w:rsid w:val="00D8104C"/>
    <w:rsid w:val="00D8259E"/>
    <w:rsid w:val="00D84CB5"/>
    <w:rsid w:val="00D8674E"/>
    <w:rsid w:val="00D91C50"/>
    <w:rsid w:val="00D95C22"/>
    <w:rsid w:val="00DB013E"/>
    <w:rsid w:val="00DB191C"/>
    <w:rsid w:val="00DB31AE"/>
    <w:rsid w:val="00DB67ED"/>
    <w:rsid w:val="00DC4FB2"/>
    <w:rsid w:val="00DD203A"/>
    <w:rsid w:val="00DD3447"/>
    <w:rsid w:val="00DD5206"/>
    <w:rsid w:val="00DD52AD"/>
    <w:rsid w:val="00DE00F8"/>
    <w:rsid w:val="00DE687F"/>
    <w:rsid w:val="00E05F20"/>
    <w:rsid w:val="00E06234"/>
    <w:rsid w:val="00E06674"/>
    <w:rsid w:val="00E11CBA"/>
    <w:rsid w:val="00E1582B"/>
    <w:rsid w:val="00E202C4"/>
    <w:rsid w:val="00E311A6"/>
    <w:rsid w:val="00E3151B"/>
    <w:rsid w:val="00E4659D"/>
    <w:rsid w:val="00E609D5"/>
    <w:rsid w:val="00E61C1D"/>
    <w:rsid w:val="00E627FA"/>
    <w:rsid w:val="00E71711"/>
    <w:rsid w:val="00E87C04"/>
    <w:rsid w:val="00E9041C"/>
    <w:rsid w:val="00E90D25"/>
    <w:rsid w:val="00EA2AC7"/>
    <w:rsid w:val="00EA397F"/>
    <w:rsid w:val="00EA54C5"/>
    <w:rsid w:val="00EA5FB0"/>
    <w:rsid w:val="00EA6F84"/>
    <w:rsid w:val="00EB2ADF"/>
    <w:rsid w:val="00EB5793"/>
    <w:rsid w:val="00EB69B7"/>
    <w:rsid w:val="00EC305F"/>
    <w:rsid w:val="00EC4A2B"/>
    <w:rsid w:val="00EC79ED"/>
    <w:rsid w:val="00ED0857"/>
    <w:rsid w:val="00ED21E5"/>
    <w:rsid w:val="00ED32F8"/>
    <w:rsid w:val="00ED54B9"/>
    <w:rsid w:val="00ED568E"/>
    <w:rsid w:val="00EE127D"/>
    <w:rsid w:val="00EE220C"/>
    <w:rsid w:val="00EE48FB"/>
    <w:rsid w:val="00EF316B"/>
    <w:rsid w:val="00EF71FB"/>
    <w:rsid w:val="00EF7EC4"/>
    <w:rsid w:val="00F150A8"/>
    <w:rsid w:val="00F2117C"/>
    <w:rsid w:val="00F261EF"/>
    <w:rsid w:val="00F3296D"/>
    <w:rsid w:val="00F334D1"/>
    <w:rsid w:val="00F335A9"/>
    <w:rsid w:val="00F34198"/>
    <w:rsid w:val="00F36846"/>
    <w:rsid w:val="00F51052"/>
    <w:rsid w:val="00F5274D"/>
    <w:rsid w:val="00F622D2"/>
    <w:rsid w:val="00F65882"/>
    <w:rsid w:val="00F66EAB"/>
    <w:rsid w:val="00F74506"/>
    <w:rsid w:val="00F77850"/>
    <w:rsid w:val="00F823C9"/>
    <w:rsid w:val="00F8633A"/>
    <w:rsid w:val="00F92CF7"/>
    <w:rsid w:val="00F943E7"/>
    <w:rsid w:val="00F9574C"/>
    <w:rsid w:val="00F961A5"/>
    <w:rsid w:val="00FA20C8"/>
    <w:rsid w:val="00FA4B1F"/>
    <w:rsid w:val="00FA55FE"/>
    <w:rsid w:val="00FB2439"/>
    <w:rsid w:val="00FB2E2F"/>
    <w:rsid w:val="00FB7B47"/>
    <w:rsid w:val="00FC400E"/>
    <w:rsid w:val="00FC5072"/>
    <w:rsid w:val="00FC65C4"/>
    <w:rsid w:val="00FD3919"/>
    <w:rsid w:val="00FD454E"/>
    <w:rsid w:val="00FD689B"/>
    <w:rsid w:val="00FE124E"/>
    <w:rsid w:val="00FF26B9"/>
    <w:rsid w:val="00FF4C37"/>
    <w:rsid w:val="00FF6782"/>
    <w:rsid w:val="00FF771A"/>
    <w:rsid w:val="21AB3784"/>
    <w:rsid w:val="355F2673"/>
    <w:rsid w:val="474A3B49"/>
    <w:rsid w:val="5A3437B9"/>
    <w:rsid w:val="60E558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semiHidden/>
    <w:qFormat/>
    <w:uiPriority w:val="0"/>
    <w:rPr>
      <w:sz w:val="18"/>
      <w:szCs w:val="18"/>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Pr>
  </w:style>
  <w:style w:type="character" w:customStyle="1" w:styleId="8">
    <w:name w:val="页眉 Char"/>
    <w:link w:val="4"/>
    <w:qFormat/>
    <w:uiPriority w:val="99"/>
    <w:rPr>
      <w:kern w:val="2"/>
      <w:sz w:val="18"/>
      <w:szCs w:val="18"/>
    </w:rPr>
  </w:style>
  <w:style w:type="character" w:customStyle="1" w:styleId="9">
    <w:name w:val="页脚 Char"/>
    <w:link w:val="3"/>
    <w:qFormat/>
    <w:uiPriority w:val="99"/>
    <w:rPr>
      <w:kern w:val="2"/>
      <w:sz w:val="18"/>
      <w:szCs w:val="18"/>
    </w:rPr>
  </w:style>
  <w:style w:type="paragraph" w:styleId="10">
    <w:name w:val="List Paragraph"/>
    <w:basedOn w:val="1"/>
    <w:qFormat/>
    <w:uiPriority w:val="34"/>
    <w:pPr>
      <w:ind w:firstLine="420" w:firstLineChars="200"/>
    </w:pPr>
  </w:style>
  <w:style w:type="paragraph" w:customStyle="1" w:styleId="11">
    <w:name w:val="Char3"/>
    <w:basedOn w:val="1"/>
    <w:qFormat/>
    <w:uiPriority w:val="0"/>
    <w:pPr>
      <w:tabs>
        <w:tab w:val="left" w:pos="794"/>
        <w:tab w:val="left" w:pos="1191"/>
        <w:tab w:val="left" w:pos="1588"/>
        <w:tab w:val="left" w:pos="1985"/>
      </w:tabs>
      <w:autoSpaceDE w:val="0"/>
      <w:autoSpaceDN w:val="0"/>
      <w:adjustRightInd w:val="0"/>
      <w:spacing w:before="136"/>
    </w:pPr>
    <w:rPr>
      <w:rFonts w:ascii="Tahoma" w:hAnsi="Tahoma"/>
      <w:kern w:val="0"/>
      <w:sz w:val="24"/>
      <w:szCs w:val="20"/>
      <w:lang w:val="en-GB"/>
    </w:rPr>
  </w:style>
  <w:style w:type="character" w:customStyle="1" w:styleId="12">
    <w:name w:val="NormalCharacter"/>
    <w:uiPriority w:val="0"/>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8E88EE-8904-4C96-AE3B-186D49B96996}">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Pages>
  <Words>66</Words>
  <Characters>379</Characters>
  <Lines>3</Lines>
  <Paragraphs>1</Paragraphs>
  <TotalTime>561</TotalTime>
  <ScaleCrop>false</ScaleCrop>
  <LinksUpToDate>false</LinksUpToDate>
  <CharactersWithSpaces>444</CharactersWithSpaces>
  <Application>WPS Office_10.1.0.7670_F1E327BC-269C-435d-A152-05C5408002CA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2020-03-27T06:02:00Z</dcterms:created>
  <dc:creator>微软用户</dc:creator>
  <cp:lastModifiedBy>绮罗生</cp:lastModifiedBy>
  <cp:lastPrinted>2018-11-05T03:26:00Z</cp:lastPrinted>
  <dcterms:modified xsi:type="dcterms:W3CDTF">2022-06-13T07:26:02Z</dcterms:modified>
  <dc:title>工程量清单编制说明</dc:title>
  <cp:revision>57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