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89B49">
      <w:pPr>
        <w:ind w:firstLine="2429" w:firstLineChars="550"/>
        <w:rPr>
          <w:rFonts w:eastAsia="楷体_GB2312"/>
          <w:b/>
          <w:sz w:val="44"/>
        </w:rPr>
      </w:pPr>
    </w:p>
    <w:p w14:paraId="2D99C220">
      <w:pPr>
        <w:jc w:val="center"/>
        <w:rPr>
          <w:b/>
          <w:sz w:val="36"/>
          <w:szCs w:val="36"/>
        </w:rPr>
      </w:pPr>
      <w:r>
        <w:rPr>
          <w:rFonts w:hint="eastAsia" w:ascii="宋体" w:hAnsi="宋体"/>
          <w:b/>
          <w:spacing w:val="20"/>
          <w:sz w:val="44"/>
        </w:rPr>
        <w:t>2026年南通市体育局运动营养品采购项目</w:t>
      </w:r>
    </w:p>
    <w:p w14:paraId="4552DB03">
      <w:pPr>
        <w:autoSpaceDE w:val="0"/>
        <w:autoSpaceDN w:val="0"/>
        <w:adjustRightInd w:val="0"/>
        <w:jc w:val="center"/>
        <w:rPr>
          <w:szCs w:val="21"/>
        </w:rPr>
      </w:pPr>
    </w:p>
    <w:p w14:paraId="0150B924">
      <w:pPr>
        <w:autoSpaceDE w:val="0"/>
        <w:autoSpaceDN w:val="0"/>
        <w:adjustRightInd w:val="0"/>
        <w:spacing w:line="1000" w:lineRule="exact"/>
        <w:jc w:val="center"/>
        <w:rPr>
          <w:rFonts w:ascii="华文新魏" w:eastAsia="华文新魏"/>
          <w:b/>
          <w:bCs/>
          <w:sz w:val="100"/>
          <w:szCs w:val="100"/>
          <w:lang w:val="zh-CN"/>
        </w:rPr>
      </w:pPr>
    </w:p>
    <w:p w14:paraId="6BFBBAE8">
      <w:pPr>
        <w:autoSpaceDE w:val="0"/>
        <w:autoSpaceDN w:val="0"/>
        <w:adjustRightInd w:val="0"/>
        <w:spacing w:line="1000" w:lineRule="exact"/>
        <w:jc w:val="center"/>
        <w:rPr>
          <w:rFonts w:ascii="华文新魏" w:hAnsi="Arial Narrow" w:eastAsia="华文新魏"/>
          <w:b/>
          <w:bCs/>
          <w:sz w:val="100"/>
          <w:szCs w:val="100"/>
        </w:rPr>
      </w:pPr>
      <w:r>
        <w:rPr>
          <w:rFonts w:hint="eastAsia" w:ascii="华文新魏" w:eastAsia="华文新魏"/>
          <w:b/>
          <w:bCs/>
          <w:sz w:val="100"/>
          <w:szCs w:val="100"/>
          <w:lang w:val="zh-CN"/>
        </w:rPr>
        <w:t>询价</w:t>
      </w:r>
      <w:r>
        <w:rPr>
          <w:rFonts w:hint="eastAsia" w:ascii="华文新魏" w:hAnsi="Arial Narrow" w:eastAsia="华文新魏"/>
          <w:b/>
          <w:bCs/>
          <w:sz w:val="100"/>
          <w:szCs w:val="100"/>
          <w:lang w:val="zh-CN"/>
        </w:rPr>
        <w:t>文件</w:t>
      </w:r>
    </w:p>
    <w:p w14:paraId="01DB6B45">
      <w:pPr>
        <w:autoSpaceDE w:val="0"/>
        <w:autoSpaceDN w:val="0"/>
        <w:adjustRightInd w:val="0"/>
        <w:spacing w:line="360" w:lineRule="auto"/>
        <w:ind w:firstLine="420"/>
        <w:jc w:val="center"/>
        <w:rPr>
          <w:rFonts w:eastAsia="黑体"/>
          <w:szCs w:val="21"/>
        </w:rPr>
      </w:pPr>
    </w:p>
    <w:p w14:paraId="22DFB22B">
      <w:pPr>
        <w:autoSpaceDE w:val="0"/>
        <w:autoSpaceDN w:val="0"/>
        <w:adjustRightInd w:val="0"/>
        <w:spacing w:line="360" w:lineRule="auto"/>
        <w:rPr>
          <w:rFonts w:eastAsia="黑体"/>
          <w:szCs w:val="21"/>
        </w:rPr>
      </w:pPr>
    </w:p>
    <w:p w14:paraId="3BA17194">
      <w:pPr>
        <w:autoSpaceDE w:val="0"/>
        <w:autoSpaceDN w:val="0"/>
        <w:adjustRightInd w:val="0"/>
        <w:spacing w:line="360" w:lineRule="auto"/>
        <w:rPr>
          <w:rFonts w:eastAsia="黑体"/>
          <w:szCs w:val="21"/>
        </w:rPr>
      </w:pPr>
    </w:p>
    <w:p w14:paraId="53F4EDFF">
      <w:pPr>
        <w:autoSpaceDE w:val="0"/>
        <w:autoSpaceDN w:val="0"/>
        <w:adjustRightInd w:val="0"/>
        <w:spacing w:line="360" w:lineRule="auto"/>
        <w:rPr>
          <w:rFonts w:eastAsia="黑体"/>
          <w:szCs w:val="21"/>
        </w:rPr>
      </w:pPr>
    </w:p>
    <w:p w14:paraId="3B96315F">
      <w:pPr>
        <w:autoSpaceDE w:val="0"/>
        <w:autoSpaceDN w:val="0"/>
        <w:adjustRightInd w:val="0"/>
        <w:spacing w:line="360" w:lineRule="auto"/>
        <w:ind w:firstLine="420"/>
        <w:jc w:val="center"/>
        <w:rPr>
          <w:rFonts w:eastAsia="黑体"/>
          <w:szCs w:val="21"/>
        </w:rPr>
      </w:pPr>
    </w:p>
    <w:p w14:paraId="43CA657E">
      <w:pPr>
        <w:autoSpaceDE w:val="0"/>
        <w:autoSpaceDN w:val="0"/>
        <w:adjustRightInd w:val="0"/>
        <w:spacing w:line="360" w:lineRule="auto"/>
        <w:ind w:firstLine="420"/>
        <w:jc w:val="center"/>
        <w:rPr>
          <w:rFonts w:eastAsia="黑体"/>
          <w:szCs w:val="21"/>
        </w:rPr>
      </w:pPr>
    </w:p>
    <w:p w14:paraId="13CEC883">
      <w:pPr>
        <w:autoSpaceDE w:val="0"/>
        <w:autoSpaceDN w:val="0"/>
        <w:adjustRightInd w:val="0"/>
        <w:jc w:val="center"/>
        <w:rPr>
          <w:szCs w:val="21"/>
        </w:rPr>
      </w:pPr>
    </w:p>
    <w:p w14:paraId="734753A0">
      <w:pPr>
        <w:autoSpaceDE w:val="0"/>
        <w:autoSpaceDN w:val="0"/>
        <w:adjustRightInd w:val="0"/>
        <w:spacing w:line="360" w:lineRule="auto"/>
        <w:ind w:firstLine="420"/>
        <w:jc w:val="center"/>
        <w:rPr>
          <w:szCs w:val="21"/>
        </w:rPr>
      </w:pPr>
    </w:p>
    <w:p w14:paraId="1F5BB234">
      <w:pPr>
        <w:autoSpaceDE w:val="0"/>
        <w:autoSpaceDN w:val="0"/>
        <w:adjustRightInd w:val="0"/>
        <w:spacing w:line="360" w:lineRule="auto"/>
        <w:ind w:firstLine="420"/>
        <w:jc w:val="center"/>
        <w:rPr>
          <w:szCs w:val="21"/>
        </w:rPr>
      </w:pPr>
    </w:p>
    <w:p w14:paraId="7855F35B">
      <w:pPr>
        <w:autoSpaceDE w:val="0"/>
        <w:autoSpaceDN w:val="0"/>
        <w:adjustRightInd w:val="0"/>
        <w:spacing w:line="360" w:lineRule="auto"/>
        <w:ind w:firstLine="420"/>
        <w:jc w:val="center"/>
        <w:rPr>
          <w:szCs w:val="21"/>
        </w:rPr>
      </w:pPr>
    </w:p>
    <w:p w14:paraId="14C07EED">
      <w:pPr>
        <w:autoSpaceDE w:val="0"/>
        <w:autoSpaceDN w:val="0"/>
        <w:adjustRightInd w:val="0"/>
        <w:spacing w:line="360" w:lineRule="auto"/>
        <w:ind w:firstLine="420"/>
        <w:jc w:val="center"/>
        <w:rPr>
          <w:szCs w:val="21"/>
        </w:rPr>
      </w:pPr>
    </w:p>
    <w:p w14:paraId="1011AAF2">
      <w:pPr>
        <w:autoSpaceDE w:val="0"/>
        <w:autoSpaceDN w:val="0"/>
        <w:adjustRightInd w:val="0"/>
        <w:spacing w:line="360" w:lineRule="auto"/>
        <w:ind w:firstLine="420"/>
        <w:jc w:val="center"/>
        <w:rPr>
          <w:szCs w:val="21"/>
        </w:rPr>
      </w:pPr>
    </w:p>
    <w:p w14:paraId="759C6886">
      <w:pPr>
        <w:autoSpaceDE w:val="0"/>
        <w:autoSpaceDN w:val="0"/>
        <w:adjustRightInd w:val="0"/>
        <w:spacing w:line="360" w:lineRule="auto"/>
        <w:ind w:firstLine="420"/>
        <w:jc w:val="center"/>
        <w:rPr>
          <w:szCs w:val="21"/>
        </w:rPr>
      </w:pPr>
    </w:p>
    <w:p w14:paraId="3EC1F737">
      <w:pPr>
        <w:spacing w:line="480" w:lineRule="auto"/>
        <w:ind w:firstLine="1920" w:firstLineChars="600"/>
        <w:jc w:val="left"/>
        <w:rPr>
          <w:rFonts w:hint="eastAsia" w:ascii="宋体" w:hAnsi="宋体"/>
          <w:spacing w:val="20"/>
          <w:sz w:val="28"/>
          <w:szCs w:val="28"/>
        </w:rPr>
      </w:pPr>
      <w:r>
        <w:rPr>
          <w:rFonts w:hint="eastAsia" w:ascii="宋体" w:hAnsi="宋体"/>
          <w:spacing w:val="20"/>
          <w:sz w:val="28"/>
          <w:szCs w:val="28"/>
        </w:rPr>
        <w:t>采购单位：南通市体育局</w:t>
      </w:r>
    </w:p>
    <w:p w14:paraId="22198897">
      <w:pPr>
        <w:spacing w:line="480" w:lineRule="auto"/>
        <w:ind w:firstLine="1920" w:firstLineChars="600"/>
        <w:rPr>
          <w:rFonts w:hint="eastAsia" w:ascii="宋体" w:hAnsi="宋体"/>
          <w:spacing w:val="20"/>
          <w:sz w:val="28"/>
          <w:szCs w:val="28"/>
        </w:rPr>
      </w:pPr>
      <w:r>
        <w:rPr>
          <w:rFonts w:hint="eastAsia" w:ascii="宋体" w:hAnsi="宋体"/>
          <w:spacing w:val="20"/>
          <w:sz w:val="28"/>
          <w:szCs w:val="28"/>
        </w:rPr>
        <w:t>日    期：2026年</w:t>
      </w:r>
      <w:r>
        <w:rPr>
          <w:rFonts w:hint="eastAsia" w:ascii="宋体" w:hAnsi="宋体"/>
          <w:spacing w:val="20"/>
          <w:sz w:val="28"/>
          <w:szCs w:val="28"/>
          <w:lang w:val="en-US" w:eastAsia="zh-CN"/>
        </w:rPr>
        <w:t>5</w:t>
      </w:r>
      <w:r>
        <w:rPr>
          <w:rFonts w:hint="eastAsia" w:ascii="宋体" w:hAnsi="宋体"/>
          <w:spacing w:val="20"/>
          <w:sz w:val="28"/>
          <w:szCs w:val="28"/>
        </w:rPr>
        <w:t>月</w:t>
      </w:r>
    </w:p>
    <w:p w14:paraId="1DD82B65">
      <w:pPr>
        <w:adjustRightInd w:val="0"/>
        <w:snapToGrid w:val="0"/>
        <w:ind w:left="-158" w:leftChars="-75" w:right="-601" w:rightChars="-286"/>
        <w:rPr>
          <w:rFonts w:hint="eastAsia" w:ascii="宋体" w:hAnsi="宋体"/>
          <w:snapToGrid w:val="0"/>
          <w:sz w:val="26"/>
          <w:szCs w:val="26"/>
        </w:rPr>
      </w:pPr>
    </w:p>
    <w:p w14:paraId="264582F4">
      <w:pPr>
        <w:tabs>
          <w:tab w:val="left" w:pos="1050"/>
          <w:tab w:val="right" w:leader="dot" w:pos="9402"/>
        </w:tabs>
        <w:spacing w:line="520" w:lineRule="exact"/>
        <w:jc w:val="center"/>
        <w:outlineLvl w:val="0"/>
        <w:rPr>
          <w:rFonts w:hint="eastAsia" w:ascii="宋体" w:hAnsi="宋体"/>
          <w:b/>
          <w:bCs/>
          <w:sz w:val="44"/>
          <w:szCs w:val="44"/>
        </w:rPr>
      </w:pPr>
      <w:r>
        <w:rPr>
          <w:rFonts w:ascii="楷体_GB2312" w:eastAsia="楷体_GB2312"/>
          <w:b/>
          <w:bCs/>
          <w:sz w:val="44"/>
          <w:szCs w:val="44"/>
        </w:rPr>
        <w:br w:type="page"/>
      </w:r>
    </w:p>
    <w:p w14:paraId="48ADD4A9">
      <w:pPr>
        <w:autoSpaceDE w:val="0"/>
        <w:autoSpaceDN w:val="0"/>
        <w:adjustRightInd w:val="0"/>
        <w:spacing w:line="360" w:lineRule="auto"/>
        <w:jc w:val="center"/>
        <w:outlineLvl w:val="0"/>
        <w:rPr>
          <w:rFonts w:hint="eastAsia" w:ascii="宋体" w:hAnsi="宋体"/>
          <w:b/>
          <w:bCs/>
          <w:sz w:val="44"/>
          <w:szCs w:val="44"/>
          <w:lang w:val="zh-CN"/>
        </w:rPr>
      </w:pPr>
      <w:r>
        <w:rPr>
          <w:rFonts w:hint="eastAsia" w:ascii="宋体" w:hAnsi="宋体"/>
          <w:b/>
          <w:bCs/>
          <w:sz w:val="44"/>
          <w:szCs w:val="44"/>
          <w:lang w:val="zh-CN"/>
        </w:rPr>
        <w:t>目   录</w:t>
      </w:r>
    </w:p>
    <w:p w14:paraId="5E2941ED">
      <w:pPr>
        <w:autoSpaceDE w:val="0"/>
        <w:autoSpaceDN w:val="0"/>
        <w:adjustRightInd w:val="0"/>
        <w:spacing w:line="480" w:lineRule="auto"/>
        <w:ind w:firstLine="556"/>
        <w:rPr>
          <w:rFonts w:hint="eastAsia" w:ascii="宋体" w:hAnsi="宋体"/>
          <w:b/>
          <w:bCs/>
          <w:sz w:val="32"/>
          <w:szCs w:val="32"/>
        </w:rPr>
      </w:pPr>
    </w:p>
    <w:p w14:paraId="711C9946">
      <w:pPr>
        <w:autoSpaceDE w:val="0"/>
        <w:autoSpaceDN w:val="0"/>
        <w:adjustRightInd w:val="0"/>
        <w:spacing w:line="480" w:lineRule="auto"/>
        <w:ind w:firstLine="556"/>
        <w:rPr>
          <w:rFonts w:hint="eastAsia" w:ascii="宋体" w:hAnsi="宋体"/>
          <w:b/>
          <w:sz w:val="32"/>
          <w:szCs w:val="32"/>
        </w:rPr>
      </w:pPr>
      <w:r>
        <w:rPr>
          <w:rFonts w:hint="eastAsia" w:ascii="宋体" w:hAnsi="宋体"/>
          <w:b/>
          <w:bCs/>
          <w:sz w:val="32"/>
          <w:szCs w:val="32"/>
        </w:rPr>
        <w:t>第一部分  询价公告</w:t>
      </w:r>
    </w:p>
    <w:p w14:paraId="4EF3BBEE">
      <w:pPr>
        <w:autoSpaceDE w:val="0"/>
        <w:autoSpaceDN w:val="0"/>
        <w:adjustRightInd w:val="0"/>
        <w:spacing w:line="480" w:lineRule="auto"/>
        <w:ind w:firstLine="556"/>
        <w:rPr>
          <w:rFonts w:hint="eastAsia" w:ascii="宋体" w:hAnsi="宋体"/>
          <w:b/>
          <w:sz w:val="32"/>
          <w:szCs w:val="32"/>
          <w:lang w:val="zh-CN"/>
        </w:rPr>
      </w:pPr>
      <w:r>
        <w:rPr>
          <w:rFonts w:hint="eastAsia" w:ascii="宋体" w:hAnsi="宋体"/>
          <w:b/>
          <w:bCs/>
          <w:sz w:val="32"/>
          <w:szCs w:val="32"/>
        </w:rPr>
        <w:t>第二部分  询价</w:t>
      </w:r>
      <w:r>
        <w:rPr>
          <w:rFonts w:hint="eastAsia" w:ascii="宋体" w:hAnsi="宋体"/>
          <w:b/>
          <w:sz w:val="32"/>
          <w:szCs w:val="32"/>
          <w:lang w:val="zh-CN"/>
        </w:rPr>
        <w:t>须知</w:t>
      </w:r>
    </w:p>
    <w:p w14:paraId="2D6438C3">
      <w:pPr>
        <w:autoSpaceDE w:val="0"/>
        <w:autoSpaceDN w:val="0"/>
        <w:adjustRightInd w:val="0"/>
        <w:spacing w:line="480" w:lineRule="auto"/>
        <w:ind w:firstLine="537"/>
        <w:rPr>
          <w:rFonts w:hint="eastAsia" w:ascii="宋体" w:hAnsi="宋体"/>
          <w:b/>
          <w:sz w:val="32"/>
          <w:szCs w:val="32"/>
          <w:lang w:val="zh-CN"/>
        </w:rPr>
      </w:pPr>
      <w:r>
        <w:rPr>
          <w:rFonts w:hint="eastAsia" w:ascii="宋体" w:hAnsi="宋体"/>
          <w:b/>
          <w:bCs/>
          <w:sz w:val="32"/>
          <w:szCs w:val="32"/>
        </w:rPr>
        <w:t xml:space="preserve">第三部分  </w:t>
      </w:r>
      <w:r>
        <w:rPr>
          <w:rFonts w:hint="eastAsia" w:ascii="宋体" w:hAnsi="宋体"/>
          <w:b/>
          <w:sz w:val="32"/>
          <w:szCs w:val="32"/>
          <w:lang w:val="zh-CN"/>
        </w:rPr>
        <w:t>项目需求</w:t>
      </w:r>
    </w:p>
    <w:p w14:paraId="4AFDF446">
      <w:pPr>
        <w:autoSpaceDE w:val="0"/>
        <w:autoSpaceDN w:val="0"/>
        <w:adjustRightInd w:val="0"/>
        <w:spacing w:line="480" w:lineRule="auto"/>
        <w:ind w:firstLine="537"/>
        <w:rPr>
          <w:rFonts w:hint="eastAsia" w:ascii="宋体" w:hAnsi="宋体"/>
          <w:b/>
          <w:sz w:val="32"/>
          <w:szCs w:val="32"/>
          <w:lang w:val="zh-CN"/>
        </w:rPr>
      </w:pPr>
      <w:r>
        <w:rPr>
          <w:rFonts w:hint="eastAsia" w:ascii="宋体" w:hAnsi="宋体"/>
          <w:b/>
          <w:bCs/>
          <w:sz w:val="32"/>
          <w:szCs w:val="32"/>
        </w:rPr>
        <w:t>第四部分  询价</w:t>
      </w:r>
      <w:r>
        <w:rPr>
          <w:rFonts w:hint="eastAsia" w:ascii="宋体" w:hAnsi="宋体"/>
          <w:b/>
          <w:sz w:val="32"/>
          <w:szCs w:val="32"/>
          <w:lang w:val="zh-CN"/>
        </w:rPr>
        <w:t>程序和内容</w:t>
      </w:r>
    </w:p>
    <w:p w14:paraId="29223522">
      <w:pPr>
        <w:autoSpaceDE w:val="0"/>
        <w:autoSpaceDN w:val="0"/>
        <w:adjustRightInd w:val="0"/>
        <w:spacing w:line="480" w:lineRule="auto"/>
        <w:ind w:firstLine="556"/>
        <w:rPr>
          <w:rFonts w:hint="eastAsia" w:ascii="宋体" w:hAnsi="宋体"/>
          <w:b/>
          <w:bCs/>
          <w:sz w:val="32"/>
          <w:szCs w:val="32"/>
        </w:rPr>
      </w:pPr>
      <w:r>
        <w:rPr>
          <w:rFonts w:hint="eastAsia" w:ascii="宋体" w:hAnsi="宋体"/>
          <w:b/>
          <w:bCs/>
          <w:sz w:val="32"/>
          <w:szCs w:val="32"/>
        </w:rPr>
        <w:t>第五部分  合同签订与验收付款</w:t>
      </w:r>
    </w:p>
    <w:p w14:paraId="4EED560B">
      <w:pPr>
        <w:autoSpaceDE w:val="0"/>
        <w:autoSpaceDN w:val="0"/>
        <w:adjustRightInd w:val="0"/>
        <w:spacing w:line="480" w:lineRule="auto"/>
        <w:ind w:firstLine="556"/>
        <w:rPr>
          <w:rFonts w:hint="eastAsia" w:ascii="宋体" w:hAnsi="宋体"/>
          <w:b/>
          <w:bCs/>
          <w:sz w:val="32"/>
          <w:szCs w:val="32"/>
        </w:rPr>
      </w:pPr>
      <w:r>
        <w:rPr>
          <w:rFonts w:hint="eastAsia" w:ascii="宋体" w:hAnsi="宋体"/>
          <w:b/>
          <w:bCs/>
          <w:sz w:val="32"/>
          <w:szCs w:val="32"/>
        </w:rPr>
        <w:t>第六部分  响应文件组成</w:t>
      </w:r>
    </w:p>
    <w:p w14:paraId="4C4DF1EB">
      <w:pPr>
        <w:autoSpaceDE w:val="0"/>
        <w:autoSpaceDN w:val="0"/>
        <w:adjustRightInd w:val="0"/>
        <w:snapToGrid w:val="0"/>
        <w:spacing w:line="300" w:lineRule="auto"/>
        <w:jc w:val="center"/>
        <w:outlineLvl w:val="0"/>
        <w:rPr>
          <w:rFonts w:hint="eastAsia" w:ascii="宋体" w:hAnsi="宋体" w:cs="宋体"/>
          <w:b/>
          <w:bCs/>
          <w:sz w:val="36"/>
          <w:szCs w:val="36"/>
          <w:lang w:val="zh-CN" w:eastAsia="zh-Hans"/>
        </w:rPr>
      </w:pPr>
      <w:r>
        <w:rPr>
          <w:rFonts w:ascii="仿宋_GB2312" w:eastAsia="仿宋_GB2312"/>
          <w:b/>
          <w:bCs/>
          <w:sz w:val="36"/>
          <w:szCs w:val="36"/>
          <w:lang w:val="zh-CN"/>
        </w:rPr>
        <w:br w:type="page"/>
      </w:r>
      <w:r>
        <w:rPr>
          <w:rFonts w:hint="eastAsia" w:ascii="宋体" w:hAnsi="宋体" w:cs="宋体"/>
          <w:b/>
          <w:bCs/>
          <w:sz w:val="36"/>
          <w:szCs w:val="36"/>
          <w:lang w:val="zh-CN"/>
        </w:rPr>
        <w:t xml:space="preserve">第一部分  </w:t>
      </w:r>
      <w:bookmarkStart w:id="0" w:name="OLE_LINK1"/>
      <w:r>
        <w:rPr>
          <w:rFonts w:hint="eastAsia" w:ascii="宋体" w:hAnsi="宋体" w:cs="宋体"/>
          <w:b/>
          <w:bCs/>
          <w:sz w:val="36"/>
          <w:szCs w:val="36"/>
        </w:rPr>
        <w:t>询价公告</w:t>
      </w:r>
    </w:p>
    <w:bookmarkEnd w:id="0"/>
    <w:p w14:paraId="63594F5F">
      <w:pPr>
        <w:snapToGrid w:val="0"/>
        <w:spacing w:line="480" w:lineRule="exact"/>
        <w:ind w:firstLine="480" w:firstLineChars="200"/>
        <w:rPr>
          <w:rFonts w:hint="eastAsia" w:ascii="宋体" w:hAnsi="宋体" w:cs="宋体"/>
          <w:sz w:val="24"/>
        </w:rPr>
      </w:pPr>
      <w:r>
        <w:rPr>
          <w:rFonts w:hint="eastAsia" w:ascii="宋体" w:hAnsi="宋体" w:cs="宋体"/>
          <w:sz w:val="24"/>
          <w:u w:val="single"/>
        </w:rPr>
        <w:t>南通市体育局</w:t>
      </w:r>
      <w:r>
        <w:rPr>
          <w:rFonts w:hint="eastAsia" w:ascii="宋体" w:hAnsi="宋体" w:cs="宋体"/>
          <w:sz w:val="24"/>
        </w:rPr>
        <w:t>（以下简称采购单位）就</w:t>
      </w:r>
      <w:r>
        <w:rPr>
          <w:rFonts w:hint="eastAsia" w:ascii="宋体" w:hAnsi="宋体" w:cs="宋体"/>
          <w:sz w:val="24"/>
          <w:u w:val="single"/>
        </w:rPr>
        <w:t>2026年南通市体育局运动营养品采购项目</w:t>
      </w:r>
      <w:r>
        <w:rPr>
          <w:rFonts w:hint="eastAsia" w:ascii="宋体" w:hAnsi="宋体" w:cs="宋体"/>
          <w:sz w:val="24"/>
        </w:rPr>
        <w:t>组织询价采购，诚邀符合资格条件的潜在供应商参加本项目询价采购活动。</w:t>
      </w:r>
    </w:p>
    <w:p w14:paraId="39F5D18F">
      <w:pPr>
        <w:snapToGrid w:val="0"/>
        <w:spacing w:line="480" w:lineRule="exact"/>
        <w:ind w:firstLine="482" w:firstLineChars="200"/>
        <w:rPr>
          <w:rFonts w:hint="eastAsia" w:ascii="宋体" w:hAnsi="宋体" w:cs="宋体"/>
          <w:b/>
          <w:sz w:val="24"/>
        </w:rPr>
      </w:pPr>
      <w:r>
        <w:rPr>
          <w:rFonts w:hint="eastAsia" w:ascii="宋体" w:hAnsi="宋体" w:cs="宋体"/>
          <w:b/>
          <w:sz w:val="24"/>
        </w:rPr>
        <w:t xml:space="preserve"> 一、项目基本情况</w:t>
      </w:r>
    </w:p>
    <w:p w14:paraId="1EBE5B1A">
      <w:pPr>
        <w:snapToGrid w:val="0"/>
        <w:spacing w:line="480" w:lineRule="exact"/>
        <w:ind w:firstLine="480" w:firstLineChars="200"/>
        <w:rPr>
          <w:rFonts w:hint="eastAsia" w:ascii="宋体" w:hAnsi="宋体" w:cs="宋体"/>
          <w:sz w:val="24"/>
        </w:rPr>
      </w:pPr>
      <w:r>
        <w:rPr>
          <w:rFonts w:hint="eastAsia" w:ascii="宋体" w:hAnsi="宋体" w:cs="宋体"/>
          <w:sz w:val="24"/>
        </w:rPr>
        <w:t>项目名称：2026年南通市体育局运动营养品采购项目</w:t>
      </w:r>
    </w:p>
    <w:p w14:paraId="2497361F">
      <w:pPr>
        <w:snapToGrid w:val="0"/>
        <w:spacing w:line="480" w:lineRule="exact"/>
        <w:ind w:firstLine="480" w:firstLineChars="200"/>
        <w:rPr>
          <w:rFonts w:hint="eastAsia" w:ascii="宋体" w:hAnsi="宋体" w:cs="宋体"/>
          <w:sz w:val="24"/>
        </w:rPr>
      </w:pPr>
      <w:r>
        <w:rPr>
          <w:rFonts w:hint="eastAsia" w:ascii="宋体" w:hAnsi="宋体" w:cs="宋体"/>
          <w:sz w:val="24"/>
        </w:rPr>
        <w:t>采购方式：询价</w:t>
      </w:r>
    </w:p>
    <w:p w14:paraId="48F30436">
      <w:pPr>
        <w:snapToGrid w:val="0"/>
        <w:spacing w:line="480" w:lineRule="exact"/>
        <w:ind w:firstLine="480" w:firstLineChars="200"/>
        <w:rPr>
          <w:rFonts w:hint="eastAsia" w:ascii="宋体" w:hAnsi="宋体" w:cs="宋体"/>
          <w:sz w:val="24"/>
        </w:rPr>
      </w:pPr>
      <w:r>
        <w:rPr>
          <w:rFonts w:hint="eastAsia" w:ascii="宋体" w:hAnsi="宋体" w:cs="宋体"/>
          <w:sz w:val="24"/>
        </w:rPr>
        <w:t>预算金额：17万元</w:t>
      </w:r>
    </w:p>
    <w:p w14:paraId="7800A832">
      <w:pPr>
        <w:snapToGrid w:val="0"/>
        <w:spacing w:line="480" w:lineRule="exact"/>
        <w:ind w:firstLine="480" w:firstLineChars="200"/>
        <w:rPr>
          <w:rFonts w:hint="eastAsia" w:ascii="宋体" w:hAnsi="宋体" w:cs="宋体"/>
          <w:sz w:val="24"/>
        </w:rPr>
      </w:pPr>
      <w:r>
        <w:rPr>
          <w:rFonts w:hint="eastAsia" w:ascii="宋体" w:hAnsi="宋体" w:cs="宋体"/>
          <w:sz w:val="24"/>
        </w:rPr>
        <w:t>最高限价：总价最高限价为17万元，单价最高限价详见项目需求，响应报价超过总价/单价最高限价均作无效响应处理</w:t>
      </w:r>
    </w:p>
    <w:p w14:paraId="4762353D">
      <w:pPr>
        <w:snapToGrid w:val="0"/>
        <w:spacing w:line="480" w:lineRule="exact"/>
        <w:ind w:firstLine="480" w:firstLineChars="200"/>
        <w:rPr>
          <w:rFonts w:hint="eastAsia" w:ascii="宋体" w:hAnsi="宋体" w:cs="宋体"/>
          <w:sz w:val="24"/>
        </w:rPr>
      </w:pPr>
      <w:r>
        <w:rPr>
          <w:rFonts w:hint="eastAsia" w:ascii="宋体" w:hAnsi="宋体" w:cs="宋体"/>
          <w:sz w:val="24"/>
        </w:rPr>
        <w:t>采购需求：详见第三部分项目需求。</w:t>
      </w:r>
    </w:p>
    <w:p w14:paraId="09E1D1F0">
      <w:pPr>
        <w:snapToGrid w:val="0"/>
        <w:spacing w:line="480" w:lineRule="exact"/>
        <w:ind w:firstLine="480" w:firstLineChars="200"/>
        <w:rPr>
          <w:rFonts w:hint="eastAsia" w:ascii="宋体" w:hAnsi="宋体" w:cs="宋体"/>
          <w:sz w:val="24"/>
        </w:rPr>
      </w:pPr>
      <w:r>
        <w:rPr>
          <w:rFonts w:hint="eastAsia" w:ascii="宋体" w:hAnsi="宋体" w:cs="宋体"/>
          <w:sz w:val="24"/>
        </w:rPr>
        <w:t>合同履行期限：</w:t>
      </w:r>
      <w:r>
        <w:rPr>
          <w:rFonts w:hint="eastAsia" w:ascii="宋体" w:hAnsi="宋体" w:cs="宋体"/>
          <w:color w:val="0000FF"/>
          <w:sz w:val="24"/>
        </w:rPr>
        <w:t>自合同签订之日起至完成全部供货。</w:t>
      </w:r>
    </w:p>
    <w:p w14:paraId="4D7298C2">
      <w:pPr>
        <w:snapToGrid w:val="0"/>
        <w:spacing w:line="480" w:lineRule="exact"/>
        <w:ind w:firstLine="480" w:firstLineChars="200"/>
        <w:rPr>
          <w:rFonts w:hint="eastAsia" w:ascii="宋体" w:hAnsi="宋体" w:cs="宋体"/>
          <w:sz w:val="24"/>
        </w:rPr>
      </w:pPr>
      <w:r>
        <w:rPr>
          <w:rFonts w:hint="eastAsia" w:ascii="宋体" w:hAnsi="宋体" w:cs="宋体"/>
          <w:sz w:val="24"/>
        </w:rPr>
        <w:t>本项目不接受联合体响应。</w:t>
      </w:r>
    </w:p>
    <w:p w14:paraId="4F3D8366">
      <w:pPr>
        <w:snapToGrid w:val="0"/>
        <w:spacing w:line="480" w:lineRule="exact"/>
        <w:ind w:firstLine="482" w:firstLineChars="200"/>
        <w:rPr>
          <w:rFonts w:hint="eastAsia" w:ascii="宋体" w:hAnsi="宋体" w:cs="宋体"/>
          <w:b/>
          <w:bCs/>
          <w:sz w:val="24"/>
        </w:rPr>
      </w:pPr>
      <w:r>
        <w:rPr>
          <w:rFonts w:hint="eastAsia" w:ascii="宋体" w:hAnsi="宋体" w:cs="宋体"/>
          <w:b/>
          <w:bCs/>
          <w:sz w:val="24"/>
        </w:rPr>
        <w:t>二、申请人的资格要求：</w:t>
      </w:r>
    </w:p>
    <w:p w14:paraId="0D03DEA4">
      <w:pPr>
        <w:snapToGrid w:val="0"/>
        <w:spacing w:line="480" w:lineRule="exact"/>
        <w:ind w:firstLine="480" w:firstLineChars="200"/>
        <w:rPr>
          <w:rFonts w:hint="eastAsia" w:ascii="宋体" w:hAnsi="宋体" w:cs="宋体"/>
          <w:sz w:val="24"/>
        </w:rPr>
      </w:pPr>
      <w:r>
        <w:rPr>
          <w:rFonts w:hint="eastAsia" w:ascii="宋体" w:hAnsi="宋体" w:cs="宋体"/>
          <w:sz w:val="24"/>
        </w:rPr>
        <w:t>1.满足基本要求：具有独立承担民事责任的能力；具有良好的商业信誉和健全的财务会计制度；具有履行合同所必需的设备和专业技术能力；有依法缴纳税收和社会保障资金的良好记录；参加本次采购活动前三年内，在经营活动中没有重大违法记录；</w:t>
      </w:r>
    </w:p>
    <w:p w14:paraId="05BA99A0">
      <w:pPr>
        <w:snapToGrid w:val="0"/>
        <w:spacing w:line="480" w:lineRule="exact"/>
        <w:ind w:firstLine="480" w:firstLineChars="200"/>
        <w:rPr>
          <w:rFonts w:hint="eastAsia" w:ascii="宋体" w:hAnsi="宋体" w:cs="宋体"/>
          <w:sz w:val="24"/>
        </w:rPr>
      </w:pPr>
      <w:r>
        <w:rPr>
          <w:rFonts w:hint="eastAsia" w:ascii="宋体" w:hAnsi="宋体" w:cs="宋体"/>
          <w:sz w:val="24"/>
        </w:rPr>
        <w:t>2.供应商其他要求：</w:t>
      </w:r>
    </w:p>
    <w:p w14:paraId="779D98E6">
      <w:pPr>
        <w:snapToGrid w:val="0"/>
        <w:spacing w:line="480" w:lineRule="exact"/>
        <w:ind w:firstLine="480" w:firstLineChars="200"/>
        <w:rPr>
          <w:rFonts w:hint="eastAsia" w:ascii="宋体" w:hAnsi="宋体" w:cs="宋体"/>
          <w:sz w:val="24"/>
        </w:rPr>
      </w:pPr>
      <w:r>
        <w:rPr>
          <w:rFonts w:hint="eastAsia" w:ascii="宋体" w:hAnsi="宋体" w:cs="宋体"/>
          <w:sz w:val="24"/>
        </w:rPr>
        <w:t>（1）供应商必须具有有效的营业执照；</w:t>
      </w:r>
    </w:p>
    <w:p w14:paraId="1CE9C72A">
      <w:pPr>
        <w:snapToGrid w:val="0"/>
        <w:spacing w:line="480" w:lineRule="exact"/>
        <w:ind w:firstLine="480" w:firstLineChars="200"/>
        <w:rPr>
          <w:rFonts w:hint="eastAsia" w:ascii="宋体" w:hAnsi="宋体" w:cs="宋体"/>
          <w:color w:val="0000FF"/>
          <w:sz w:val="24"/>
        </w:rPr>
      </w:pPr>
      <w:r>
        <w:rPr>
          <w:rFonts w:hint="eastAsia" w:ascii="宋体" w:hAnsi="宋体" w:cs="宋体"/>
          <w:color w:val="0000FF"/>
          <w:sz w:val="24"/>
        </w:rPr>
        <w:t>（2）供应商须具有有效的食品经营许可证或食品经营备案证明；</w:t>
      </w:r>
    </w:p>
    <w:p w14:paraId="69BB4F86">
      <w:pPr>
        <w:snapToGrid w:val="0"/>
        <w:spacing w:line="480" w:lineRule="exact"/>
        <w:ind w:firstLine="480" w:firstLineChars="200"/>
        <w:rPr>
          <w:rFonts w:hint="eastAsia" w:ascii="宋体" w:hAnsi="宋体" w:cs="宋体"/>
          <w:sz w:val="24"/>
        </w:rPr>
      </w:pPr>
      <w:r>
        <w:rPr>
          <w:rFonts w:hint="eastAsia" w:ascii="宋体" w:hAnsi="宋体" w:cs="宋体"/>
          <w:sz w:val="24"/>
        </w:rPr>
        <w:t>（3）未被“信用中国”网站列入失信被执行人、重大税收违法案件当事人名单、采购严重失信行为记录名单。</w:t>
      </w:r>
    </w:p>
    <w:p w14:paraId="5E3E8B6D">
      <w:pPr>
        <w:snapToGrid w:val="0"/>
        <w:spacing w:line="480" w:lineRule="exact"/>
        <w:ind w:firstLine="482" w:firstLineChars="200"/>
        <w:rPr>
          <w:rFonts w:hint="eastAsia" w:ascii="宋体" w:hAnsi="宋体" w:cs="宋体"/>
          <w:b/>
          <w:sz w:val="24"/>
        </w:rPr>
      </w:pPr>
      <w:r>
        <w:rPr>
          <w:rFonts w:hint="eastAsia" w:ascii="宋体" w:hAnsi="宋体" w:cs="宋体"/>
          <w:b/>
          <w:bCs/>
          <w:sz w:val="24"/>
          <w:u w:val="double" w:color="FF0000"/>
        </w:rPr>
        <w:t>其他资格要求详见“第六部分  响应文件组成”。</w:t>
      </w:r>
      <w:r>
        <w:rPr>
          <w:rFonts w:hint="eastAsia" w:ascii="宋体" w:hAnsi="宋体" w:cs="宋体"/>
          <w:sz w:val="24"/>
        </w:rPr>
        <w:br w:type="textWrapping"/>
      </w:r>
      <w:r>
        <w:rPr>
          <w:rFonts w:hint="eastAsia" w:ascii="宋体" w:hAnsi="宋体" w:cs="宋体"/>
          <w:b/>
          <w:sz w:val="24"/>
        </w:rPr>
        <w:t>三、获取采购文件</w:t>
      </w:r>
    </w:p>
    <w:p w14:paraId="3E1B41E9">
      <w:pPr>
        <w:snapToGrid w:val="0"/>
        <w:spacing w:line="480" w:lineRule="exact"/>
        <w:ind w:firstLine="484" w:firstLineChars="202"/>
        <w:rPr>
          <w:rFonts w:hint="eastAsia" w:ascii="宋体" w:hAnsi="宋体" w:cs="宋体"/>
          <w:sz w:val="24"/>
        </w:rPr>
      </w:pPr>
      <w:r>
        <w:rPr>
          <w:rFonts w:hint="eastAsia" w:ascii="宋体" w:hAnsi="宋体" w:cs="宋体"/>
          <w:sz w:val="24"/>
        </w:rPr>
        <w:t>本公告发布之日起至开标截止时间，自行在南通市体育局官网下载。</w:t>
      </w:r>
    </w:p>
    <w:p w14:paraId="1D89D7E9">
      <w:pPr>
        <w:snapToGrid w:val="0"/>
        <w:spacing w:line="480" w:lineRule="exact"/>
        <w:rPr>
          <w:rFonts w:hint="eastAsia" w:ascii="宋体" w:hAnsi="宋体" w:cs="宋体"/>
          <w:b/>
          <w:sz w:val="24"/>
        </w:rPr>
      </w:pPr>
      <w:r>
        <w:rPr>
          <w:rFonts w:hint="eastAsia" w:ascii="宋体" w:hAnsi="宋体" w:cs="宋体"/>
          <w:b/>
          <w:sz w:val="24"/>
        </w:rPr>
        <w:t>四、响应文件提交</w:t>
      </w:r>
    </w:p>
    <w:p w14:paraId="0F0C88F1">
      <w:pPr>
        <w:snapToGrid w:val="0"/>
        <w:spacing w:line="480" w:lineRule="exact"/>
        <w:ind w:firstLine="480" w:firstLineChars="200"/>
        <w:rPr>
          <w:rFonts w:hint="eastAsia" w:ascii="宋体" w:hAnsi="宋体" w:cs="宋体"/>
          <w:sz w:val="24"/>
        </w:rPr>
      </w:pPr>
      <w:r>
        <w:rPr>
          <w:rFonts w:hint="eastAsia" w:ascii="宋体" w:hAnsi="宋体" w:cs="宋体"/>
          <w:sz w:val="24"/>
        </w:rPr>
        <w:t>截止时间：</w:t>
      </w:r>
      <w:r>
        <w:rPr>
          <w:rFonts w:hint="eastAsia" w:ascii="宋体" w:hAnsi="宋体" w:cs="宋体"/>
          <w:sz w:val="24"/>
          <w:u w:val="single"/>
        </w:rPr>
        <w:t>2026年</w:t>
      </w:r>
      <w:r>
        <w:rPr>
          <w:rFonts w:hint="eastAsia" w:ascii="宋体" w:hAnsi="宋体" w:cs="宋体"/>
          <w:sz w:val="24"/>
          <w:u w:val="single"/>
          <w:lang w:val="en-US" w:eastAsia="zh-CN"/>
        </w:rPr>
        <w:t>5</w:t>
      </w:r>
      <w:r>
        <w:rPr>
          <w:rFonts w:hint="eastAsia" w:ascii="宋体" w:hAnsi="宋体" w:cs="宋体"/>
          <w:sz w:val="24"/>
          <w:u w:val="single"/>
        </w:rPr>
        <w:t>月</w:t>
      </w:r>
      <w:r>
        <w:rPr>
          <w:rFonts w:hint="eastAsia" w:ascii="宋体" w:hAnsi="宋体" w:cs="宋体"/>
          <w:sz w:val="24"/>
          <w:u w:val="single"/>
          <w:lang w:val="en-US" w:eastAsia="zh-CN"/>
        </w:rPr>
        <w:t>11</w:t>
      </w:r>
      <w:r>
        <w:rPr>
          <w:rFonts w:hint="eastAsia" w:ascii="宋体" w:hAnsi="宋体" w:cs="宋体"/>
          <w:sz w:val="24"/>
          <w:u w:val="single"/>
        </w:rPr>
        <w:t>日</w:t>
      </w:r>
      <w:r>
        <w:rPr>
          <w:rFonts w:hint="eastAsia" w:ascii="宋体" w:hAnsi="宋体" w:cs="宋体"/>
          <w:sz w:val="24"/>
          <w:u w:val="single"/>
          <w:lang w:val="en-US" w:eastAsia="zh-CN"/>
        </w:rPr>
        <w:t>17</w:t>
      </w:r>
      <w:r>
        <w:rPr>
          <w:rFonts w:hint="eastAsia" w:ascii="宋体" w:hAnsi="宋体" w:cs="宋体"/>
          <w:sz w:val="24"/>
          <w:u w:val="single"/>
        </w:rPr>
        <w:t>点30分</w:t>
      </w:r>
      <w:r>
        <w:rPr>
          <w:rFonts w:hint="eastAsia" w:ascii="宋体" w:hAnsi="宋体" w:cs="宋体"/>
          <w:sz w:val="24"/>
        </w:rPr>
        <w:t>（北京时间），逾时拒绝接收响应文件。</w:t>
      </w:r>
    </w:p>
    <w:p w14:paraId="4195AA4D">
      <w:pPr>
        <w:snapToGrid w:val="0"/>
        <w:spacing w:line="480" w:lineRule="exact"/>
        <w:ind w:firstLine="482" w:firstLineChars="200"/>
        <w:rPr>
          <w:rFonts w:hint="eastAsia" w:ascii="宋体" w:hAnsi="宋体" w:cs="宋体"/>
          <w:b/>
          <w:bCs/>
          <w:sz w:val="24"/>
          <w:u w:val="double" w:color="FF0000"/>
        </w:rPr>
      </w:pPr>
      <w:r>
        <w:rPr>
          <w:rFonts w:hint="eastAsia" w:ascii="宋体" w:hAnsi="宋体" w:cs="宋体"/>
          <w:b/>
          <w:bCs/>
          <w:sz w:val="24"/>
          <w:u w:val="double" w:color="FF0000"/>
        </w:rPr>
        <w:t>注：本次采购项目仅接受邮寄方式递交文件。接收时间以快递派送人员送达投递地点的时间为准，响应文件接收截止时间后送达的文件不予接收。在邮寄（快递）外包装上，请务必标注投标项目名称。邮寄地点：</w:t>
      </w:r>
      <w:r>
        <w:rPr>
          <w:rFonts w:hint="eastAsia" w:ascii="宋体" w:hAnsi="宋体" w:cs="宋体"/>
          <w:b/>
          <w:bCs/>
          <w:color w:val="0000FF"/>
          <w:sz w:val="24"/>
          <w:u w:val="double" w:color="FF0000"/>
        </w:rPr>
        <w:t>南通市崇川区世纪大道6号南通市体育局</w:t>
      </w:r>
      <w:r>
        <w:rPr>
          <w:rFonts w:hint="eastAsia" w:ascii="宋体" w:hAnsi="宋体" w:cs="宋体"/>
          <w:b/>
          <w:bCs/>
          <w:color w:val="0000FF"/>
          <w:sz w:val="24"/>
          <w:u w:val="double" w:color="FF0000"/>
          <w:lang w:val="en-US" w:eastAsia="zh-CN"/>
        </w:rPr>
        <w:t>423东</w:t>
      </w:r>
      <w:r>
        <w:rPr>
          <w:rFonts w:hint="eastAsia" w:ascii="宋体" w:hAnsi="宋体" w:cs="宋体"/>
          <w:b/>
          <w:bCs/>
          <w:color w:val="0000FF"/>
          <w:sz w:val="24"/>
          <w:u w:val="double" w:color="FF0000"/>
        </w:rPr>
        <w:t>室，</w:t>
      </w:r>
      <w:r>
        <w:rPr>
          <w:rFonts w:hint="eastAsia" w:ascii="宋体" w:hAnsi="宋体" w:cs="宋体"/>
          <w:b/>
          <w:bCs/>
          <w:color w:val="0000FF"/>
          <w:sz w:val="24"/>
          <w:u w:val="double" w:color="FF0000"/>
          <w:lang w:eastAsia="zh-CN"/>
        </w:rPr>
        <w:t>冯枭慧</w:t>
      </w:r>
      <w:r>
        <w:rPr>
          <w:rFonts w:hint="eastAsia" w:ascii="宋体" w:hAnsi="宋体" w:cs="宋体"/>
          <w:b/>
          <w:bCs/>
          <w:color w:val="0000FF"/>
          <w:sz w:val="24"/>
          <w:u w:val="double" w:color="FF0000"/>
        </w:rPr>
        <w:t>收；联系电话：</w:t>
      </w:r>
      <w:r>
        <w:rPr>
          <w:rFonts w:hint="eastAsia" w:ascii="宋体" w:hAnsi="宋体" w:cs="宋体"/>
          <w:b/>
          <w:bCs/>
          <w:color w:val="0000FF"/>
          <w:sz w:val="24"/>
          <w:u w:val="double" w:color="FF0000"/>
          <w:lang w:val="en-US" w:eastAsia="zh-CN"/>
        </w:rPr>
        <w:t>15950886971</w:t>
      </w:r>
      <w:r>
        <w:rPr>
          <w:rFonts w:hint="eastAsia" w:ascii="宋体" w:hAnsi="宋体" w:cs="宋体"/>
          <w:b/>
          <w:bCs/>
          <w:color w:val="0000FF"/>
          <w:sz w:val="24"/>
          <w:u w:val="double" w:color="FF0000"/>
        </w:rPr>
        <w:t>。</w:t>
      </w:r>
    </w:p>
    <w:p w14:paraId="51083EC6">
      <w:pPr>
        <w:snapToGrid w:val="0"/>
        <w:spacing w:line="480" w:lineRule="exact"/>
        <w:rPr>
          <w:rFonts w:hint="eastAsia" w:ascii="宋体" w:hAnsi="宋体" w:cs="宋体"/>
          <w:b/>
          <w:sz w:val="24"/>
        </w:rPr>
      </w:pPr>
      <w:r>
        <w:rPr>
          <w:rFonts w:hint="eastAsia" w:ascii="宋体" w:hAnsi="宋体" w:cs="宋体"/>
          <w:b/>
          <w:sz w:val="24"/>
        </w:rPr>
        <w:t>五、开启</w:t>
      </w:r>
    </w:p>
    <w:p w14:paraId="4798F31D">
      <w:pPr>
        <w:snapToGrid w:val="0"/>
        <w:spacing w:line="480" w:lineRule="exact"/>
        <w:ind w:firstLine="480" w:firstLineChars="200"/>
        <w:rPr>
          <w:rFonts w:hint="eastAsia" w:ascii="宋体" w:hAnsi="宋体" w:cs="宋体"/>
          <w:sz w:val="24"/>
        </w:rPr>
      </w:pPr>
      <w:r>
        <w:rPr>
          <w:rFonts w:hint="eastAsia" w:ascii="宋体" w:hAnsi="宋体" w:cs="宋体"/>
          <w:sz w:val="24"/>
        </w:rPr>
        <w:t>时间：</w:t>
      </w:r>
      <w:r>
        <w:rPr>
          <w:rFonts w:hint="eastAsia" w:ascii="宋体" w:hAnsi="宋体" w:cs="宋体"/>
          <w:sz w:val="24"/>
          <w:u w:val="single"/>
        </w:rPr>
        <w:t>2026年</w:t>
      </w:r>
      <w:r>
        <w:rPr>
          <w:rFonts w:hint="eastAsia" w:ascii="宋体" w:hAnsi="宋体" w:cs="宋体"/>
          <w:sz w:val="24"/>
          <w:u w:val="single"/>
          <w:lang w:val="en-US" w:eastAsia="zh-CN"/>
        </w:rPr>
        <w:t>5</w:t>
      </w:r>
      <w:r>
        <w:rPr>
          <w:rFonts w:hint="eastAsia" w:ascii="宋体" w:hAnsi="宋体" w:cs="宋体"/>
          <w:sz w:val="24"/>
          <w:u w:val="single"/>
        </w:rPr>
        <w:t>月</w:t>
      </w:r>
      <w:r>
        <w:rPr>
          <w:rFonts w:hint="eastAsia" w:ascii="宋体" w:hAnsi="宋体" w:cs="宋体"/>
          <w:sz w:val="24"/>
          <w:u w:val="single"/>
          <w:lang w:val="en-US" w:eastAsia="zh-CN"/>
        </w:rPr>
        <w:t>12</w:t>
      </w:r>
      <w:r>
        <w:rPr>
          <w:rFonts w:hint="eastAsia" w:ascii="宋体" w:hAnsi="宋体" w:cs="宋体"/>
          <w:sz w:val="24"/>
          <w:u w:val="single"/>
        </w:rPr>
        <w:t>日9点30分</w:t>
      </w:r>
      <w:r>
        <w:rPr>
          <w:rFonts w:hint="eastAsia" w:ascii="宋体" w:hAnsi="宋体" w:cs="宋体"/>
          <w:sz w:val="24"/>
        </w:rPr>
        <w:t>（北京时间）</w:t>
      </w:r>
    </w:p>
    <w:p w14:paraId="136AD04A">
      <w:pPr>
        <w:snapToGrid w:val="0"/>
        <w:spacing w:line="480" w:lineRule="exact"/>
        <w:ind w:firstLine="480" w:firstLineChars="200"/>
        <w:rPr>
          <w:rFonts w:hint="eastAsia" w:ascii="宋体" w:hAnsi="宋体" w:cs="宋体"/>
          <w:sz w:val="24"/>
        </w:rPr>
      </w:pPr>
      <w:r>
        <w:rPr>
          <w:rFonts w:hint="eastAsia" w:ascii="宋体" w:hAnsi="宋体" w:cs="宋体"/>
          <w:sz w:val="24"/>
        </w:rPr>
        <w:t>地点：南通市崇川区世纪大道6号南通市体育局</w:t>
      </w:r>
    </w:p>
    <w:p w14:paraId="7225361F">
      <w:pPr>
        <w:snapToGrid w:val="0"/>
        <w:spacing w:line="480" w:lineRule="exact"/>
        <w:rPr>
          <w:rFonts w:hint="eastAsia" w:ascii="宋体" w:hAnsi="宋体" w:cs="宋体"/>
          <w:b/>
          <w:sz w:val="24"/>
        </w:rPr>
      </w:pPr>
      <w:r>
        <w:rPr>
          <w:rFonts w:hint="eastAsia" w:ascii="宋体" w:hAnsi="宋体" w:cs="宋体"/>
          <w:b/>
          <w:sz w:val="24"/>
        </w:rPr>
        <w:t>六、其他补充事宜</w:t>
      </w:r>
    </w:p>
    <w:p w14:paraId="065C4FC6">
      <w:pPr>
        <w:snapToGrid w:val="0"/>
        <w:spacing w:line="480" w:lineRule="exact"/>
        <w:ind w:firstLine="480" w:firstLineChars="200"/>
        <w:rPr>
          <w:rFonts w:hint="eastAsia" w:ascii="宋体" w:hAnsi="宋体" w:cs="宋体"/>
          <w:sz w:val="24"/>
        </w:rPr>
      </w:pPr>
      <w:r>
        <w:rPr>
          <w:rFonts w:hint="eastAsia" w:ascii="宋体" w:hAnsi="宋体" w:cs="宋体"/>
          <w:sz w:val="24"/>
        </w:rPr>
        <w:t>1.投标保证金：免收</w:t>
      </w:r>
    </w:p>
    <w:p w14:paraId="0F9A4CB1">
      <w:pPr>
        <w:snapToGrid w:val="0"/>
        <w:spacing w:line="480" w:lineRule="exact"/>
        <w:ind w:firstLine="480" w:firstLineChars="200"/>
        <w:rPr>
          <w:rFonts w:hint="eastAsia" w:ascii="宋体" w:hAnsi="宋体" w:cs="宋体"/>
          <w:b/>
          <w:sz w:val="24"/>
        </w:rPr>
      </w:pPr>
      <w:r>
        <w:rPr>
          <w:rFonts w:hint="eastAsia" w:ascii="宋体" w:hAnsi="宋体" w:cs="宋体"/>
          <w:sz w:val="24"/>
        </w:rPr>
        <w:t>2.项目开标活动模式：</w:t>
      </w:r>
      <w:r>
        <w:rPr>
          <w:rFonts w:hint="eastAsia" w:ascii="宋体" w:hAnsi="宋体" w:cs="宋体"/>
          <w:b/>
          <w:bCs/>
          <w:sz w:val="24"/>
        </w:rPr>
        <w:t>本项目采用不见面开标方式，供应商无须到达现场，成交结果请自行关注南通市体育局官网。</w:t>
      </w:r>
    </w:p>
    <w:p w14:paraId="3DA2258B">
      <w:pPr>
        <w:snapToGrid w:val="0"/>
        <w:spacing w:line="480" w:lineRule="exact"/>
        <w:ind w:firstLine="480" w:firstLineChars="200"/>
        <w:rPr>
          <w:rFonts w:hint="eastAsia" w:ascii="宋体" w:hAnsi="宋体" w:cs="宋体"/>
          <w:sz w:val="24"/>
        </w:rPr>
      </w:pPr>
      <w:r>
        <w:rPr>
          <w:rFonts w:hint="eastAsia" w:ascii="宋体" w:hAnsi="宋体" w:cs="宋体"/>
          <w:sz w:val="24"/>
        </w:rPr>
        <w:t>3.项目演示、样品、答辩等：无</w:t>
      </w:r>
    </w:p>
    <w:p w14:paraId="34038BE4">
      <w:pPr>
        <w:snapToGrid w:val="0"/>
        <w:spacing w:line="480" w:lineRule="exact"/>
        <w:ind w:firstLine="480" w:firstLineChars="200"/>
        <w:rPr>
          <w:rFonts w:hint="eastAsia" w:ascii="宋体" w:hAnsi="宋体" w:cs="宋体"/>
          <w:sz w:val="24"/>
        </w:rPr>
      </w:pPr>
      <w:r>
        <w:rPr>
          <w:rFonts w:hint="eastAsia" w:ascii="宋体" w:hAnsi="宋体" w:cs="宋体"/>
          <w:sz w:val="24"/>
        </w:rPr>
        <w:t>4.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p>
    <w:p w14:paraId="37DEBCEC">
      <w:pPr>
        <w:snapToGrid w:val="0"/>
        <w:spacing w:line="480" w:lineRule="exact"/>
        <w:rPr>
          <w:rFonts w:hint="eastAsia" w:ascii="宋体" w:hAnsi="宋体" w:cs="宋体"/>
          <w:b/>
          <w:sz w:val="24"/>
        </w:rPr>
      </w:pPr>
      <w:r>
        <w:rPr>
          <w:rFonts w:hint="eastAsia" w:ascii="宋体" w:hAnsi="宋体" w:cs="宋体"/>
          <w:b/>
          <w:sz w:val="24"/>
        </w:rPr>
        <w:t>七、凡对本次采购提出询问，请按以下方式联系。</w:t>
      </w:r>
    </w:p>
    <w:p w14:paraId="12F07EE4">
      <w:pPr>
        <w:snapToGrid w:val="0"/>
        <w:spacing w:line="480" w:lineRule="exact"/>
        <w:ind w:firstLine="480" w:firstLineChars="200"/>
        <w:rPr>
          <w:rFonts w:hint="eastAsia" w:ascii="宋体" w:hAnsi="宋体" w:cs="宋体"/>
          <w:sz w:val="24"/>
          <w:lang w:eastAsia="zh-CN"/>
        </w:rPr>
      </w:pPr>
      <w:r>
        <w:rPr>
          <w:rFonts w:hint="eastAsia" w:ascii="宋体" w:hAnsi="宋体" w:cs="宋体"/>
          <w:sz w:val="24"/>
        </w:rPr>
        <w:t>联系人：</w:t>
      </w:r>
      <w:r>
        <w:rPr>
          <w:rFonts w:hint="eastAsia" w:ascii="宋体" w:hAnsi="宋体" w:cs="宋体"/>
          <w:sz w:val="24"/>
          <w:lang w:eastAsia="zh-CN"/>
        </w:rPr>
        <w:t>王一帆</w:t>
      </w:r>
    </w:p>
    <w:p w14:paraId="5101FAB9">
      <w:pPr>
        <w:snapToGrid w:val="0"/>
        <w:spacing w:line="480" w:lineRule="exact"/>
        <w:ind w:firstLine="480" w:firstLineChars="200"/>
        <w:rPr>
          <w:rFonts w:hint="eastAsia" w:ascii="宋体" w:hAnsi="宋体" w:cs="宋体"/>
          <w:sz w:val="24"/>
        </w:rPr>
      </w:pPr>
      <w:r>
        <w:rPr>
          <w:rFonts w:hint="eastAsia" w:ascii="宋体" w:hAnsi="宋体" w:cs="宋体"/>
          <w:sz w:val="24"/>
        </w:rPr>
        <w:t>联系方式：</w:t>
      </w:r>
      <w:r>
        <w:rPr>
          <w:rFonts w:hint="eastAsia" w:ascii="宋体" w:hAnsi="宋体" w:cs="宋体"/>
          <w:sz w:val="24"/>
          <w:lang w:val="en-US" w:eastAsia="zh-CN"/>
        </w:rPr>
        <w:t>13585214111</w:t>
      </w:r>
    </w:p>
    <w:p w14:paraId="7358CE2D">
      <w:pPr>
        <w:snapToGrid w:val="0"/>
        <w:spacing w:line="480" w:lineRule="exact"/>
        <w:ind w:firstLine="480" w:firstLineChars="200"/>
        <w:rPr>
          <w:rFonts w:hint="eastAsia" w:ascii="宋体" w:hAnsi="宋体" w:cs="宋体"/>
          <w:sz w:val="24"/>
        </w:rPr>
      </w:pPr>
      <w:r>
        <w:rPr>
          <w:rFonts w:hint="eastAsia" w:ascii="宋体" w:hAnsi="宋体" w:cs="宋体"/>
          <w:sz w:val="24"/>
        </w:rPr>
        <w:t>地址：南通市崇川区世纪大道6号</w:t>
      </w:r>
    </w:p>
    <w:p w14:paraId="2F29D8CC">
      <w:pPr>
        <w:autoSpaceDE w:val="0"/>
        <w:autoSpaceDN w:val="0"/>
        <w:adjustRightInd w:val="0"/>
        <w:snapToGrid w:val="0"/>
        <w:spacing w:line="300" w:lineRule="auto"/>
        <w:contextualSpacing/>
        <w:jc w:val="center"/>
        <w:rPr>
          <w:rFonts w:hint="eastAsia" w:ascii="宋体" w:hAnsi="宋体" w:cs="宋体"/>
          <w:b/>
          <w:bCs/>
          <w:sz w:val="36"/>
          <w:szCs w:val="36"/>
          <w:lang w:val="zh-CN"/>
        </w:rPr>
      </w:pPr>
      <w:bookmarkStart w:id="2" w:name="_GoBack"/>
      <w:bookmarkEnd w:id="2"/>
      <w:r>
        <w:rPr>
          <w:rFonts w:hint="eastAsia" w:ascii="宋体" w:hAnsi="宋体" w:cs="宋体"/>
          <w:b/>
          <w:bCs/>
          <w:sz w:val="36"/>
          <w:szCs w:val="36"/>
          <w:lang w:val="zh-CN"/>
        </w:rPr>
        <w:br w:type="page"/>
      </w:r>
      <w:r>
        <w:rPr>
          <w:rFonts w:hint="eastAsia" w:ascii="宋体" w:hAnsi="宋体" w:cs="宋体"/>
          <w:b/>
          <w:bCs/>
          <w:sz w:val="36"/>
          <w:szCs w:val="36"/>
          <w:lang w:val="zh-CN"/>
        </w:rPr>
        <w:t>第二部分 询价须知</w:t>
      </w:r>
    </w:p>
    <w:p w14:paraId="2DCFD7AC">
      <w:pPr>
        <w:snapToGrid w:val="0"/>
        <w:spacing w:line="480" w:lineRule="exact"/>
        <w:ind w:firstLine="482" w:firstLineChars="200"/>
        <w:contextualSpacing/>
        <w:outlineLvl w:val="0"/>
        <w:rPr>
          <w:rFonts w:hint="eastAsia" w:ascii="宋体" w:hAnsi="宋体" w:cs="宋体"/>
          <w:b/>
          <w:sz w:val="24"/>
        </w:rPr>
      </w:pPr>
      <w:r>
        <w:rPr>
          <w:rFonts w:hint="eastAsia" w:ascii="宋体" w:hAnsi="宋体" w:cs="宋体"/>
          <w:b/>
          <w:sz w:val="24"/>
        </w:rPr>
        <w:t>一、询价文件由采购人解释。</w:t>
      </w:r>
    </w:p>
    <w:p w14:paraId="2EBD17F9">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1.供应商</w:t>
      </w:r>
      <w:r>
        <w:rPr>
          <w:rFonts w:hint="eastAsia" w:ascii="宋体" w:hAnsi="宋体" w:cs="宋体"/>
          <w:sz w:val="24"/>
          <w:lang w:eastAsia="zh-Hans"/>
        </w:rPr>
        <w:t>获取</w:t>
      </w:r>
      <w:r>
        <w:rPr>
          <w:rFonts w:hint="eastAsia" w:ascii="宋体" w:hAnsi="宋体" w:cs="宋体"/>
          <w:sz w:val="24"/>
        </w:rPr>
        <w:t>询价文件后，应仔细检查询价文件的所有内容，如对采购活动事项有疑问的，应向采购人以书面形式提出，否则视同供应商理解并接受本询价文件所有内容，并由此引起的损失自负。供应商不得在询价结束后针对询价文件所有内容提出质疑事项。</w:t>
      </w:r>
    </w:p>
    <w:p w14:paraId="214228AB">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2.供应商应认真审阅询价文件中所有的事项、格式、条款和规范要求等，如果供应商没有按照询价文件要求提交响应文件，或者响应文件没有对询价文件做出实质性响应，将被拒绝参与询价。</w:t>
      </w:r>
    </w:p>
    <w:p w14:paraId="41366767">
      <w:pPr>
        <w:snapToGrid w:val="0"/>
        <w:spacing w:line="480" w:lineRule="exact"/>
        <w:ind w:firstLine="482" w:firstLineChars="200"/>
        <w:contextualSpacing/>
        <w:rPr>
          <w:rFonts w:hint="eastAsia" w:ascii="宋体" w:hAnsi="宋体" w:cs="宋体"/>
          <w:b/>
          <w:sz w:val="24"/>
        </w:rPr>
      </w:pPr>
      <w:r>
        <w:rPr>
          <w:rFonts w:hint="eastAsia" w:ascii="宋体" w:hAnsi="宋体" w:cs="宋体"/>
          <w:b/>
          <w:sz w:val="24"/>
        </w:rPr>
        <w:t>二、询价文件的澄清、修改、答疑</w:t>
      </w:r>
    </w:p>
    <w:p w14:paraId="1E3E31D1">
      <w:pPr>
        <w:pStyle w:val="8"/>
        <w:snapToGrid w:val="0"/>
        <w:spacing w:line="480" w:lineRule="exact"/>
        <w:ind w:left="0" w:leftChars="0" w:firstLine="480" w:firstLineChars="200"/>
        <w:contextualSpacing/>
        <w:rPr>
          <w:rFonts w:hint="eastAsia" w:ascii="宋体" w:hAnsi="宋体" w:cs="宋体"/>
          <w:sz w:val="24"/>
        </w:rPr>
      </w:pPr>
      <w:r>
        <w:rPr>
          <w:rFonts w:hint="eastAsia" w:ascii="宋体" w:hAnsi="宋体" w:cs="宋体"/>
          <w:sz w:val="24"/>
        </w:rPr>
        <w:t>采购人可以对已发出的询价文件进行必要的澄清或者修改，澄清或者修改的内容作为询价文件的组成部分。澄清或者修改的内容可能影响响应文件编制的，采购人将在提交首次响应文件截止之日3个工作日前，以书面形式通知所有接收询价文件的供应商，不足3个工作日的，应当顺延提交首次响应文件截止之日。</w:t>
      </w:r>
    </w:p>
    <w:p w14:paraId="553495C7">
      <w:pPr>
        <w:pStyle w:val="8"/>
        <w:snapToGrid w:val="0"/>
        <w:spacing w:line="480" w:lineRule="exact"/>
        <w:ind w:left="0" w:leftChars="0" w:firstLine="480" w:firstLineChars="200"/>
        <w:contextualSpacing/>
        <w:rPr>
          <w:rFonts w:hint="eastAsia" w:ascii="宋体" w:hAnsi="宋体" w:cs="宋体"/>
          <w:sz w:val="24"/>
          <w:lang w:val="zh-CN"/>
        </w:rPr>
      </w:pPr>
      <w:r>
        <w:rPr>
          <w:rFonts w:hint="eastAsia" w:ascii="宋体" w:hAnsi="宋体" w:cs="宋体"/>
          <w:sz w:val="24"/>
        </w:rPr>
        <w:t>供应商由于对询价文件的任何推论和误解以及采购人对有</w:t>
      </w:r>
      <w:r>
        <w:rPr>
          <w:rFonts w:hint="eastAsia" w:ascii="宋体" w:hAnsi="宋体" w:cs="宋体"/>
          <w:sz w:val="24"/>
          <w:lang w:val="zh-CN"/>
        </w:rPr>
        <w:t>关问题的口头解释所造成的后果，均由供应商自负。</w:t>
      </w:r>
    </w:p>
    <w:p w14:paraId="3D44429A">
      <w:pPr>
        <w:pStyle w:val="8"/>
        <w:snapToGrid w:val="0"/>
        <w:spacing w:line="480" w:lineRule="exact"/>
        <w:ind w:left="0" w:leftChars="0" w:firstLine="480" w:firstLineChars="200"/>
        <w:contextualSpacing/>
        <w:rPr>
          <w:rFonts w:hint="eastAsia" w:ascii="宋体" w:hAnsi="宋体" w:cs="宋体"/>
          <w:sz w:val="24"/>
        </w:rPr>
      </w:pPr>
      <w:r>
        <w:rPr>
          <w:rFonts w:hint="eastAsia" w:ascii="宋体" w:hAnsi="宋体" w:cs="宋体"/>
          <w:sz w:val="24"/>
          <w:lang w:val="zh-CN"/>
        </w:rPr>
        <w:t>采购单位可视情组织答疑会。</w:t>
      </w:r>
    </w:p>
    <w:p w14:paraId="198888D8">
      <w:pPr>
        <w:autoSpaceDE w:val="0"/>
        <w:autoSpaceDN w:val="0"/>
        <w:adjustRightInd w:val="0"/>
        <w:snapToGrid w:val="0"/>
        <w:spacing w:after="120" w:line="480" w:lineRule="exact"/>
        <w:ind w:firstLine="562"/>
        <w:contextualSpacing/>
        <w:rPr>
          <w:rFonts w:hint="eastAsia" w:ascii="宋体" w:hAnsi="宋体" w:cs="宋体"/>
          <w:b/>
          <w:bCs/>
          <w:sz w:val="24"/>
        </w:rPr>
      </w:pPr>
      <w:r>
        <w:rPr>
          <w:rFonts w:hint="eastAsia" w:ascii="宋体" w:hAnsi="宋体" w:cs="宋体"/>
          <w:b/>
          <w:bCs/>
          <w:sz w:val="24"/>
          <w:lang w:val="zh-CN"/>
        </w:rPr>
        <w:t>三、响应文件的编写、</w:t>
      </w:r>
      <w:r>
        <w:rPr>
          <w:rFonts w:hint="eastAsia" w:ascii="宋体" w:hAnsi="宋体" w:cs="宋体"/>
          <w:b/>
          <w:sz w:val="24"/>
        </w:rPr>
        <w:t>递交</w:t>
      </w:r>
      <w:r>
        <w:rPr>
          <w:rFonts w:hint="eastAsia" w:ascii="宋体" w:hAnsi="宋体" w:cs="宋体"/>
          <w:b/>
          <w:bCs/>
          <w:sz w:val="24"/>
          <w:lang w:val="zh-CN"/>
        </w:rPr>
        <w:t>、</w:t>
      </w:r>
      <w:r>
        <w:rPr>
          <w:rFonts w:hint="eastAsia" w:ascii="宋体" w:hAnsi="宋体" w:cs="宋体"/>
          <w:b/>
          <w:sz w:val="24"/>
        </w:rPr>
        <w:t>上传</w:t>
      </w:r>
    </w:p>
    <w:p w14:paraId="2CD5FB9A">
      <w:pPr>
        <w:autoSpaceDE w:val="0"/>
        <w:autoSpaceDN w:val="0"/>
        <w:adjustRightInd w:val="0"/>
        <w:snapToGrid w:val="0"/>
        <w:spacing w:line="480" w:lineRule="exact"/>
        <w:ind w:right="210" w:firstLine="560"/>
        <w:rPr>
          <w:rFonts w:hint="eastAsia" w:ascii="宋体" w:hAnsi="宋体" w:cs="宋体"/>
          <w:b/>
          <w:sz w:val="24"/>
        </w:rPr>
      </w:pPr>
      <w:r>
        <w:rPr>
          <w:rFonts w:hint="eastAsia" w:ascii="宋体" w:hAnsi="宋体" w:cs="宋体"/>
          <w:b/>
          <w:sz w:val="24"/>
        </w:rPr>
        <w:t>（一）响应文件的编写</w:t>
      </w:r>
    </w:p>
    <w:p w14:paraId="5A7C6253">
      <w:pPr>
        <w:autoSpaceDE w:val="0"/>
        <w:autoSpaceDN w:val="0"/>
        <w:adjustRightInd w:val="0"/>
        <w:snapToGrid w:val="0"/>
        <w:spacing w:line="480" w:lineRule="exact"/>
        <w:ind w:firstLine="480" w:firstLineChars="200"/>
        <w:contextualSpacing/>
        <w:jc w:val="left"/>
        <w:rPr>
          <w:rFonts w:hint="eastAsia" w:ascii="宋体" w:hAnsi="宋体" w:cs="宋体"/>
          <w:sz w:val="24"/>
        </w:rPr>
      </w:pPr>
      <w:r>
        <w:rPr>
          <w:rFonts w:hint="eastAsia" w:ascii="宋体" w:hAnsi="宋体" w:cs="宋体"/>
          <w:sz w:val="24"/>
          <w:lang w:val="zh-CN"/>
        </w:rPr>
        <w:t>供应商按“第</w:t>
      </w:r>
      <w:r>
        <w:rPr>
          <w:rFonts w:hint="eastAsia" w:ascii="宋体" w:hAnsi="宋体" w:cs="宋体"/>
          <w:sz w:val="24"/>
        </w:rPr>
        <w:t>六</w:t>
      </w:r>
      <w:r>
        <w:rPr>
          <w:rFonts w:hint="eastAsia" w:ascii="宋体" w:hAnsi="宋体" w:cs="宋体"/>
          <w:sz w:val="24"/>
          <w:lang w:val="zh-CN"/>
        </w:rPr>
        <w:t>部分 响应文件组成”要求编写响应文件。</w:t>
      </w:r>
    </w:p>
    <w:p w14:paraId="3D80242B">
      <w:pPr>
        <w:snapToGrid w:val="0"/>
        <w:spacing w:line="480" w:lineRule="exact"/>
        <w:ind w:firstLine="482" w:firstLineChars="200"/>
        <w:contextualSpacing/>
        <w:rPr>
          <w:rFonts w:hint="eastAsia" w:ascii="宋体" w:hAnsi="宋体" w:cs="宋体"/>
          <w:b/>
          <w:sz w:val="24"/>
        </w:rPr>
      </w:pPr>
      <w:r>
        <w:rPr>
          <w:rFonts w:hint="eastAsia" w:ascii="宋体" w:hAnsi="宋体" w:cs="宋体"/>
          <w:b/>
          <w:sz w:val="24"/>
        </w:rPr>
        <w:t>（二）响应文件的递交</w:t>
      </w:r>
    </w:p>
    <w:p w14:paraId="26FC1AC3">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1.供应商须将本项目响应文件：①资格审查文件；②报价文件，分别单独密封。</w:t>
      </w:r>
    </w:p>
    <w:p w14:paraId="1414B7E4">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2.响应文件（①资格审查文件、②报价文件）应明确标注采购项目名称、响应文件各自对应的名称、供应商全称等关键信息，“正本”“副本”字样。</w:t>
      </w:r>
      <w:r>
        <w:rPr>
          <w:rFonts w:hint="eastAsia" w:ascii="宋体" w:hAnsi="宋体" w:cs="宋体"/>
          <w:b/>
          <w:bCs/>
          <w:sz w:val="24"/>
        </w:rPr>
        <w:t>正本份数：1份，副本份数：2份。</w:t>
      </w:r>
    </w:p>
    <w:p w14:paraId="39DE0AB4">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3.纸质响应文件须</w:t>
      </w:r>
      <w:r>
        <w:rPr>
          <w:rFonts w:hint="eastAsia" w:ascii="宋体" w:hAnsi="宋体" w:cs="宋体"/>
          <w:sz w:val="24"/>
          <w:lang w:val="zh-CN"/>
        </w:rPr>
        <w:t>采用A4纸（</w:t>
      </w:r>
      <w:r>
        <w:rPr>
          <w:rFonts w:hint="eastAsia" w:ascii="宋体" w:hAnsi="宋体" w:cs="宋体"/>
          <w:sz w:val="24"/>
        </w:rPr>
        <w:t>图纸等除外），正本须打印并由法定代表人或授权人签字并加盖单位印章。副本可复印，但须加盖单位印章。文件内容中不得行间插字、涂改、增删，如修补错漏处，须由响应文件签署人签字并加盖公章。</w:t>
      </w:r>
    </w:p>
    <w:p w14:paraId="525D926A">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4.递交时间：供应商须在规定的响应文件接收截止时间前邮寄至指定地点。</w:t>
      </w:r>
    </w:p>
    <w:p w14:paraId="529217BA">
      <w:pPr>
        <w:snapToGrid w:val="0"/>
        <w:spacing w:line="480" w:lineRule="exact"/>
        <w:ind w:firstLine="482" w:firstLineChars="200"/>
        <w:textAlignment w:val="baseline"/>
        <w:outlineLvl w:val="1"/>
        <w:rPr>
          <w:rFonts w:hint="eastAsia" w:ascii="宋体" w:hAnsi="宋体" w:cs="宋体"/>
          <w:sz w:val="24"/>
        </w:rPr>
      </w:pPr>
      <w:r>
        <w:rPr>
          <w:rFonts w:hint="eastAsia" w:ascii="宋体" w:hAnsi="宋体" w:cs="宋体"/>
          <w:b/>
          <w:sz w:val="24"/>
        </w:rPr>
        <w:t>四、响应文件的有效期</w:t>
      </w:r>
    </w:p>
    <w:p w14:paraId="0CF5549E">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1.从响应文件接收截止之日算起，60个日历天内响应文件应保持有效。有效期短于这个规定期限的响应，将被拒绝。</w:t>
      </w:r>
    </w:p>
    <w:p w14:paraId="18FA4E94">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2.在特殊情况下，采购人可与响应供应商协商延长响应文件的有效期。这种要求和答复都应以书面、传真或电报的形式进行。同意延长有效期的响应供应商不能修改响应文件。拒绝接受延期要求的响应供应商的响应将被拒绝。</w:t>
      </w:r>
    </w:p>
    <w:p w14:paraId="29C67C2C">
      <w:pPr>
        <w:snapToGrid w:val="0"/>
        <w:spacing w:line="480" w:lineRule="exact"/>
        <w:ind w:firstLine="602" w:firstLineChars="250"/>
        <w:contextualSpacing/>
        <w:rPr>
          <w:rFonts w:hint="eastAsia" w:ascii="宋体" w:hAnsi="宋体" w:cs="宋体"/>
          <w:b/>
          <w:sz w:val="24"/>
        </w:rPr>
      </w:pPr>
      <w:r>
        <w:rPr>
          <w:rFonts w:hint="eastAsia" w:ascii="宋体" w:hAnsi="宋体" w:cs="宋体"/>
          <w:b/>
          <w:sz w:val="24"/>
        </w:rPr>
        <w:t>五、响应报价</w:t>
      </w:r>
    </w:p>
    <w:p w14:paraId="20FA469C">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1.本项目只允许一个报价，不接受任何有选择的报价。</w:t>
      </w:r>
    </w:p>
    <w:p w14:paraId="0DDAAE00">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2.报价均以人民币为报价的货币单位。</w:t>
      </w:r>
    </w:p>
    <w:p w14:paraId="1D2C9B89">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3.报价表必须加盖响应供应商公章且必须经法定代表人或其委托授权人签署。</w:t>
      </w:r>
    </w:p>
    <w:p w14:paraId="075CD5E1">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4.响应文件报价出现前后不一致的，按照下列规定修正：</w:t>
      </w:r>
    </w:p>
    <w:p w14:paraId="3F8C7472">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（1）响应文件中报价表内容与明细内容不一致的，以报价表为准；</w:t>
      </w:r>
    </w:p>
    <w:p w14:paraId="0EBFB616">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（2）大写金额和小写金额不一致的，以大写金额为准；</w:t>
      </w:r>
    </w:p>
    <w:p w14:paraId="72DE0B15">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（3）单价金额小数点或者百分比有明显错位的，以响应报价总表中的总价为准，并修改单价；</w:t>
      </w:r>
    </w:p>
    <w:p w14:paraId="6DD2045E">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（4）总价金额与按单价汇总金额不一致的，以单价金额计算结果为准。</w:t>
      </w:r>
    </w:p>
    <w:p w14:paraId="4E4E209F">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（5）同时出现两种以上不一致的，按照前款规定的顺序修正。修正后的报价经响应供应商确认后产生约束力，响应供应商不确认的，其响应无效。</w:t>
      </w:r>
    </w:p>
    <w:p w14:paraId="277A591E">
      <w:pPr>
        <w:snapToGrid w:val="0"/>
        <w:spacing w:line="480" w:lineRule="exact"/>
        <w:ind w:firstLine="494" w:firstLineChars="206"/>
        <w:textAlignment w:val="baseline"/>
        <w:rPr>
          <w:rFonts w:hint="eastAsia" w:ascii="宋体" w:hAnsi="宋体" w:cs="宋体"/>
          <w:sz w:val="24"/>
        </w:rPr>
      </w:pPr>
      <w:r>
        <w:rPr>
          <w:rFonts w:hint="eastAsia" w:ascii="宋体" w:hAnsi="宋体" w:cs="宋体"/>
          <w:sz w:val="24"/>
        </w:rPr>
        <w:t>5.</w:t>
      </w:r>
      <w:r>
        <w:rPr>
          <w:rFonts w:hint="eastAsia" w:ascii="宋体" w:hAnsi="宋体" w:cs="宋体"/>
          <w:sz w:val="24"/>
          <w:u w:val="single"/>
        </w:rPr>
        <w:t>响应报价总价应包括本项目的全部费用 （含一切必须的辅助材料费用）及相关服务费等。</w:t>
      </w:r>
    </w:p>
    <w:p w14:paraId="1ABD8164">
      <w:pPr>
        <w:snapToGrid w:val="0"/>
        <w:spacing w:line="480" w:lineRule="exact"/>
        <w:ind w:firstLine="496" w:firstLineChars="206"/>
        <w:textAlignment w:val="baseline"/>
        <w:rPr>
          <w:rFonts w:hint="eastAsia" w:ascii="宋体" w:hAnsi="宋体" w:cs="宋体"/>
          <w:sz w:val="24"/>
        </w:rPr>
      </w:pPr>
      <w:r>
        <w:rPr>
          <w:rFonts w:hint="eastAsia" w:ascii="宋体" w:hAnsi="宋体" w:cs="宋体"/>
          <w:b/>
          <w:bCs/>
          <w:sz w:val="24"/>
        </w:rPr>
        <w:t>6.本次询价采购活动项目的响应报价为一次报定价。</w:t>
      </w:r>
      <w:r>
        <w:rPr>
          <w:rFonts w:hint="eastAsia" w:ascii="宋体" w:hAnsi="宋体" w:cs="宋体"/>
          <w:sz w:val="24"/>
        </w:rPr>
        <w:t>项目成交后，报价即为成交价，除非因特殊原因并经买卖双方协商同意，成交人不得再要求追加任何费用。同时，除非合同条款中另有规定，否则成交人的成交价在合同实施期间不因市场变化因素而变动。</w:t>
      </w:r>
    </w:p>
    <w:p w14:paraId="5EDDC793">
      <w:pPr>
        <w:pStyle w:val="20"/>
        <w:snapToGrid w:val="0"/>
        <w:spacing w:line="480" w:lineRule="exact"/>
        <w:ind w:firstLine="494"/>
        <w:contextualSpacing/>
        <w:rPr>
          <w:rFonts w:hint="eastAsia" w:ascii="宋体" w:eastAsia="宋体" w:cs="宋体"/>
          <w:sz w:val="24"/>
          <w:szCs w:val="24"/>
        </w:rPr>
      </w:pPr>
      <w:r>
        <w:rPr>
          <w:rFonts w:hint="eastAsia" w:ascii="宋体" w:eastAsia="宋体" w:cs="宋体"/>
          <w:sz w:val="24"/>
          <w:szCs w:val="24"/>
        </w:rPr>
        <w:t>7.</w:t>
      </w:r>
      <w:r>
        <w:rPr>
          <w:rFonts w:hint="eastAsia" w:ascii="宋体" w:eastAsia="宋体" w:cs="宋体"/>
          <w:b/>
          <w:sz w:val="24"/>
          <w:szCs w:val="24"/>
        </w:rPr>
        <w:t>如因采购人实际需求，货物或服务数量发生变化，成交人须无条件满足采购人需求，确保货物或服务质量；结算时按实际供货物或服务量进行结算，综合单价不变。</w:t>
      </w:r>
    </w:p>
    <w:p w14:paraId="5BF199DB">
      <w:pPr>
        <w:snapToGrid w:val="0"/>
        <w:spacing w:line="480" w:lineRule="exact"/>
        <w:ind w:firstLine="482" w:firstLineChars="200"/>
        <w:rPr>
          <w:rFonts w:hint="eastAsia" w:ascii="宋体" w:hAnsi="宋体" w:cs="宋体"/>
          <w:sz w:val="24"/>
        </w:rPr>
      </w:pPr>
      <w:r>
        <w:rPr>
          <w:rFonts w:hint="eastAsia" w:ascii="宋体" w:hAnsi="宋体" w:cs="宋体"/>
          <w:b/>
          <w:sz w:val="24"/>
          <w:lang w:val="zh-CN"/>
        </w:rPr>
        <w:t>六、</w:t>
      </w:r>
      <w:r>
        <w:rPr>
          <w:rFonts w:hint="eastAsia" w:ascii="宋体" w:hAnsi="宋体" w:cs="宋体"/>
          <w:b/>
          <w:bCs/>
          <w:sz w:val="24"/>
        </w:rPr>
        <w:t>相关费用</w:t>
      </w:r>
    </w:p>
    <w:p w14:paraId="5C37BB39">
      <w:pPr>
        <w:snapToGrid w:val="0"/>
        <w:spacing w:line="480" w:lineRule="exact"/>
        <w:ind w:firstLine="480" w:firstLineChars="200"/>
        <w:contextualSpacing/>
        <w:rPr>
          <w:rFonts w:hint="eastAsia" w:ascii="宋体" w:hAnsi="宋体" w:cs="宋体"/>
          <w:bCs/>
          <w:sz w:val="24"/>
        </w:rPr>
      </w:pPr>
      <w:r>
        <w:rPr>
          <w:rFonts w:hint="eastAsia" w:ascii="宋体" w:hAnsi="宋体" w:cs="宋体"/>
          <w:sz w:val="24"/>
        </w:rPr>
        <w:t>1.供应商承担参与询价可能发生的全部费用，采购人在任何情况下均无义务和责任承担这些费用。</w:t>
      </w:r>
      <w:r>
        <w:rPr>
          <w:rFonts w:hint="eastAsia" w:ascii="宋体" w:hAnsi="宋体" w:cs="宋体"/>
          <w:bCs/>
          <w:sz w:val="24"/>
        </w:rPr>
        <w:t xml:space="preserve">  </w:t>
      </w:r>
    </w:p>
    <w:p w14:paraId="6773DA41">
      <w:pPr>
        <w:snapToGrid w:val="0"/>
        <w:spacing w:line="480" w:lineRule="exact"/>
        <w:ind w:firstLine="482" w:firstLineChars="200"/>
        <w:outlineLvl w:val="1"/>
        <w:rPr>
          <w:rFonts w:hint="eastAsia" w:ascii="宋体" w:hAnsi="宋体" w:cs="宋体"/>
          <w:b/>
          <w:bCs/>
          <w:sz w:val="24"/>
          <w:lang w:val="zh-CN"/>
        </w:rPr>
      </w:pPr>
      <w:r>
        <w:rPr>
          <w:rFonts w:hint="eastAsia" w:ascii="宋体" w:hAnsi="宋体" w:cs="宋体"/>
          <w:b/>
          <w:bCs/>
          <w:sz w:val="24"/>
        </w:rPr>
        <w:t>七、</w:t>
      </w:r>
      <w:r>
        <w:rPr>
          <w:rFonts w:hint="eastAsia" w:ascii="宋体" w:hAnsi="宋体" w:cs="宋体"/>
          <w:b/>
          <w:bCs/>
          <w:sz w:val="24"/>
          <w:lang w:val="zh-CN"/>
        </w:rPr>
        <w:t>履约保证金</w:t>
      </w:r>
    </w:p>
    <w:p w14:paraId="628C957E">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1.本项目成交后的履约保证金为合同总价的10%，成交人可以选择以支票、汇票、本票、银行保函等非现金形式缴纳。</w:t>
      </w:r>
    </w:p>
    <w:p w14:paraId="12CADF20">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2.成交人的履约保证金须在签订合同前缴纳，成交人需在成交通知书发出之日起30日内凭成交通知书及履约保证金缴纳证明按照询价文件确定的事项与采购人签订合同。超期或未有协商，则视为自动放弃成交资格。</w:t>
      </w:r>
    </w:p>
    <w:p w14:paraId="327E2AA0">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3.成交人全部履行合同义务，经采购人验收合格无质量、进度等问题的，经成交人申请，采购人一次性退还履约保证金。</w:t>
      </w:r>
    </w:p>
    <w:p w14:paraId="77DAAF22">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4.发生以下情况的，履约保证金不予退还或部分退还：</w:t>
      </w:r>
    </w:p>
    <w:p w14:paraId="222112B1">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（1）签订合同后，成交人不履行合同义务的，采购人有权全额扣除履约保证金，全额不予退还，同时采购人亦有权终止合同，成交人还须承担相应的法律赔偿责任。</w:t>
      </w:r>
    </w:p>
    <w:p w14:paraId="1C71E2DF">
      <w:pPr>
        <w:snapToGrid w:val="0"/>
        <w:spacing w:line="480" w:lineRule="exact"/>
        <w:ind w:firstLine="480" w:firstLineChars="200"/>
        <w:contextualSpacing/>
        <w:rPr>
          <w:rFonts w:hint="eastAsia" w:ascii="宋体" w:hAnsi="宋体" w:cs="宋体"/>
          <w:b/>
          <w:sz w:val="24"/>
        </w:rPr>
      </w:pPr>
      <w:r>
        <w:rPr>
          <w:rFonts w:hint="eastAsia" w:ascii="宋体" w:hAnsi="宋体" w:cs="宋体"/>
          <w:sz w:val="24"/>
        </w:rPr>
        <w:t>（2）成交人在履约过程中发生违约行为，给采购人造成损失的，采购人有权在成交人缴纳的履约保证金中予以扣款，以弥补采购人经济损失，不足的部分成交人另外补齐。</w:t>
      </w:r>
    </w:p>
    <w:p w14:paraId="7E187F7E">
      <w:pPr>
        <w:snapToGrid w:val="0"/>
        <w:spacing w:line="480" w:lineRule="exact"/>
        <w:ind w:firstLine="482" w:firstLineChars="200"/>
        <w:contextualSpacing/>
        <w:rPr>
          <w:rFonts w:hint="eastAsia" w:ascii="宋体" w:hAnsi="宋体" w:cs="宋体"/>
          <w:b/>
          <w:sz w:val="24"/>
        </w:rPr>
      </w:pPr>
      <w:r>
        <w:rPr>
          <w:rFonts w:hint="eastAsia" w:ascii="宋体" w:hAnsi="宋体" w:cs="宋体"/>
          <w:b/>
          <w:sz w:val="24"/>
        </w:rPr>
        <w:t>八、询价程序</w:t>
      </w:r>
    </w:p>
    <w:p w14:paraId="5A8776C8">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采购人先对资格审查文件进行拆封，询价小组对响应供应商资格性、符合性审查，对未通过审查的供应商告知原因；采购人开启合格供应商的价格标，在质量和服务相等的前提下，报价最低者为成交供应商。</w:t>
      </w:r>
    </w:p>
    <w:p w14:paraId="703387AB">
      <w:pPr>
        <w:snapToGrid w:val="0"/>
        <w:spacing w:line="480" w:lineRule="exact"/>
        <w:ind w:firstLine="482" w:firstLineChars="200"/>
        <w:contextualSpacing/>
        <w:rPr>
          <w:rFonts w:hint="eastAsia" w:ascii="宋体" w:hAnsi="宋体" w:cs="宋体"/>
          <w:b/>
          <w:sz w:val="24"/>
        </w:rPr>
      </w:pPr>
      <w:r>
        <w:rPr>
          <w:rFonts w:hint="eastAsia" w:ascii="宋体" w:hAnsi="宋体" w:cs="宋体"/>
          <w:b/>
          <w:sz w:val="24"/>
        </w:rPr>
        <w:t>九、相关提示</w:t>
      </w:r>
    </w:p>
    <w:p w14:paraId="59791785">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通知书发放条件和途径：供应商可至采购人处领取成交通知书。</w:t>
      </w:r>
    </w:p>
    <w:p w14:paraId="481B6C06">
      <w:pPr>
        <w:autoSpaceDE w:val="0"/>
        <w:autoSpaceDN w:val="0"/>
        <w:adjustRightInd w:val="0"/>
        <w:snapToGrid w:val="0"/>
        <w:spacing w:line="300" w:lineRule="auto"/>
        <w:jc w:val="center"/>
        <w:outlineLvl w:val="0"/>
        <w:rPr>
          <w:rFonts w:hint="eastAsia" w:ascii="宋体" w:hAnsi="宋体" w:cs="宋体"/>
          <w:b/>
          <w:bCs/>
          <w:szCs w:val="21"/>
          <w:lang w:val="zh-CN"/>
        </w:rPr>
      </w:pPr>
      <w:r>
        <w:rPr>
          <w:rFonts w:hint="eastAsia" w:ascii="宋体" w:hAnsi="宋体" w:cs="宋体"/>
          <w:b/>
          <w:bCs/>
          <w:sz w:val="36"/>
          <w:szCs w:val="36"/>
          <w:lang w:val="zh-CN"/>
        </w:rPr>
        <w:br w:type="page"/>
      </w:r>
      <w:r>
        <w:rPr>
          <w:rFonts w:hint="eastAsia" w:ascii="宋体" w:hAnsi="宋体" w:cs="宋体"/>
          <w:b/>
          <w:bCs/>
          <w:sz w:val="36"/>
          <w:szCs w:val="36"/>
          <w:lang w:val="zh-CN"/>
        </w:rPr>
        <w:t>第三部分 项目需求</w:t>
      </w:r>
    </w:p>
    <w:p w14:paraId="6896FCD3">
      <w:pPr>
        <w:snapToGrid w:val="0"/>
        <w:spacing w:line="480" w:lineRule="exact"/>
        <w:ind w:firstLine="482" w:firstLineChars="200"/>
        <w:rPr>
          <w:rFonts w:hint="eastAsia" w:ascii="宋体" w:hAnsi="宋体" w:cs="宋体"/>
          <w:sz w:val="24"/>
        </w:rPr>
      </w:pPr>
      <w:r>
        <w:rPr>
          <w:rFonts w:hint="eastAsia" w:ascii="宋体" w:hAnsi="宋体" w:cs="宋体"/>
          <w:b/>
          <w:kern w:val="0"/>
          <w:sz w:val="24"/>
          <w:lang w:val="zh-CN"/>
        </w:rPr>
        <w:t>请供应商在制作</w:t>
      </w:r>
      <w:r>
        <w:rPr>
          <w:rFonts w:hint="eastAsia" w:ascii="宋体" w:hAnsi="宋体" w:cs="宋体"/>
          <w:b/>
          <w:kern w:val="0"/>
          <w:sz w:val="24"/>
        </w:rPr>
        <w:t>响应</w:t>
      </w:r>
      <w:r>
        <w:rPr>
          <w:rFonts w:hint="eastAsia" w:ascii="宋体" w:hAnsi="宋体" w:cs="宋体"/>
          <w:b/>
          <w:kern w:val="0"/>
          <w:sz w:val="24"/>
          <w:lang w:val="zh-CN"/>
        </w:rPr>
        <w:t>文件时仔细研究项目需求说明。</w:t>
      </w:r>
      <w:r>
        <w:rPr>
          <w:rFonts w:hint="eastAsia" w:ascii="宋体" w:hAnsi="宋体" w:cs="宋体"/>
          <w:kern w:val="0"/>
          <w:sz w:val="24"/>
          <w:lang w:val="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w:t>
      </w:r>
      <w:r>
        <w:rPr>
          <w:rFonts w:hint="eastAsia" w:ascii="宋体" w:hAnsi="宋体" w:cs="宋体"/>
          <w:sz w:val="24"/>
        </w:rPr>
        <w:t>务部分正负偏离表》和《技术部分正负偏离表》上明示，如不明示的视同完全响应</w:t>
      </w:r>
      <w:r>
        <w:rPr>
          <w:rFonts w:hint="eastAsia" w:ascii="宋体" w:hAnsi="宋体" w:cs="宋体"/>
          <w:kern w:val="0"/>
          <w:sz w:val="24"/>
          <w:lang w:val="zh-CN"/>
        </w:rPr>
        <w:t>。</w:t>
      </w:r>
    </w:p>
    <w:p w14:paraId="79C5ACAC">
      <w:pPr>
        <w:snapToGrid w:val="0"/>
        <w:spacing w:line="480" w:lineRule="exact"/>
        <w:ind w:firstLine="482" w:firstLineChars="200"/>
        <w:rPr>
          <w:rFonts w:hint="eastAsia" w:ascii="宋体" w:hAnsi="宋体" w:cs="宋体"/>
          <w:b/>
          <w:bCs/>
          <w:kern w:val="0"/>
          <w:sz w:val="24"/>
        </w:rPr>
      </w:pPr>
      <w:r>
        <w:rPr>
          <w:rFonts w:hint="eastAsia" w:ascii="宋体" w:hAnsi="宋体" w:cs="宋体"/>
          <w:b/>
          <w:bCs/>
          <w:kern w:val="0"/>
          <w:sz w:val="24"/>
        </w:rPr>
        <w:t>一、需求明细及数量</w:t>
      </w:r>
    </w:p>
    <w:tbl>
      <w:tblPr>
        <w:tblStyle w:val="16"/>
        <w:tblW w:w="9206" w:type="dxa"/>
        <w:tblInd w:w="88" w:type="dxa"/>
        <w:tblLayout w:type="autofit"/>
        <w:tblCellMar>
          <w:top w:w="0" w:type="dxa"/>
          <w:left w:w="108" w:type="dxa"/>
          <w:bottom w:w="0" w:type="dxa"/>
          <w:right w:w="108" w:type="dxa"/>
        </w:tblCellMar>
      </w:tblPr>
      <w:tblGrid>
        <w:gridCol w:w="935"/>
        <w:gridCol w:w="1404"/>
        <w:gridCol w:w="4950"/>
        <w:gridCol w:w="1017"/>
        <w:gridCol w:w="900"/>
      </w:tblGrid>
      <w:tr w14:paraId="16035EE9">
        <w:tblPrEx>
          <w:tblCellMar>
            <w:top w:w="0" w:type="dxa"/>
            <w:left w:w="108" w:type="dxa"/>
            <w:bottom w:w="0" w:type="dxa"/>
            <w:right w:w="108" w:type="dxa"/>
          </w:tblCellMar>
        </w:tblPrEx>
        <w:trPr>
          <w:trHeight w:val="498" w:hRule="atLeast"/>
        </w:trPr>
        <w:tc>
          <w:tcPr>
            <w:tcW w:w="935" w:type="dxa"/>
            <w:tcBorders>
              <w:top w:val="single" w:color="000000" w:sz="8" w:space="0"/>
              <w:left w:val="single" w:color="000000" w:sz="8" w:space="0"/>
              <w:bottom w:val="single" w:color="000000" w:sz="8" w:space="0"/>
              <w:right w:val="single" w:color="000000" w:sz="8" w:space="0"/>
            </w:tcBorders>
            <w:vAlign w:val="center"/>
          </w:tcPr>
          <w:p w14:paraId="24C102B7">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序号</w:t>
            </w:r>
          </w:p>
        </w:tc>
        <w:tc>
          <w:tcPr>
            <w:tcW w:w="1404" w:type="dxa"/>
            <w:tcBorders>
              <w:top w:val="single" w:color="000000" w:sz="8" w:space="0"/>
              <w:left w:val="nil"/>
              <w:bottom w:val="single" w:color="000000" w:sz="8" w:space="0"/>
              <w:right w:val="single" w:color="000000" w:sz="8" w:space="0"/>
            </w:tcBorders>
            <w:vAlign w:val="center"/>
          </w:tcPr>
          <w:p w14:paraId="16F6C4F6">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产品名称</w:t>
            </w:r>
          </w:p>
        </w:tc>
        <w:tc>
          <w:tcPr>
            <w:tcW w:w="4950" w:type="dxa"/>
            <w:tcBorders>
              <w:top w:val="single" w:color="000000" w:sz="8" w:space="0"/>
              <w:left w:val="nil"/>
              <w:bottom w:val="single" w:color="000000" w:sz="8" w:space="0"/>
              <w:right w:val="single" w:color="000000" w:sz="8" w:space="0"/>
            </w:tcBorders>
            <w:vAlign w:val="center"/>
          </w:tcPr>
          <w:p w14:paraId="2EF4CC0B">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技术参数</w:t>
            </w:r>
          </w:p>
        </w:tc>
        <w:tc>
          <w:tcPr>
            <w:tcW w:w="1017" w:type="dxa"/>
            <w:tcBorders>
              <w:top w:val="single" w:color="000000" w:sz="8" w:space="0"/>
              <w:left w:val="nil"/>
              <w:bottom w:val="single" w:color="000000" w:sz="8" w:space="0"/>
              <w:right w:val="single" w:color="000000" w:sz="8" w:space="0"/>
            </w:tcBorders>
            <w:vAlign w:val="center"/>
          </w:tcPr>
          <w:p w14:paraId="4211A5B7">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单价最高限价（元）</w:t>
            </w:r>
          </w:p>
        </w:tc>
        <w:tc>
          <w:tcPr>
            <w:tcW w:w="900" w:type="dxa"/>
            <w:tcBorders>
              <w:top w:val="single" w:color="000000" w:sz="8" w:space="0"/>
              <w:left w:val="nil"/>
              <w:bottom w:val="single" w:color="000000" w:sz="8" w:space="0"/>
              <w:right w:val="single" w:color="000000" w:sz="8" w:space="0"/>
            </w:tcBorders>
            <w:vAlign w:val="center"/>
          </w:tcPr>
          <w:p w14:paraId="18A2D4CE">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数量</w:t>
            </w:r>
          </w:p>
        </w:tc>
      </w:tr>
      <w:tr w14:paraId="04F42E2D">
        <w:tblPrEx>
          <w:tblCellMar>
            <w:top w:w="0" w:type="dxa"/>
            <w:left w:w="108" w:type="dxa"/>
            <w:bottom w:w="0" w:type="dxa"/>
            <w:right w:w="108" w:type="dxa"/>
          </w:tblCellMar>
        </w:tblPrEx>
        <w:trPr>
          <w:trHeight w:val="839" w:hRule="atLeast"/>
        </w:trPr>
        <w:tc>
          <w:tcPr>
            <w:tcW w:w="0" w:type="auto"/>
            <w:tcBorders>
              <w:top w:val="single" w:color="000000" w:sz="8" w:space="0"/>
              <w:left w:val="single" w:color="000000" w:sz="8" w:space="0"/>
              <w:bottom w:val="single" w:color="000000" w:sz="8" w:space="0"/>
              <w:right w:val="single" w:color="000000" w:sz="8" w:space="0"/>
            </w:tcBorders>
            <w:noWrap/>
            <w:vAlign w:val="center"/>
          </w:tcPr>
          <w:p w14:paraId="36521845">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1404" w:type="dxa"/>
            <w:tcBorders>
              <w:top w:val="single" w:color="000000" w:sz="8" w:space="0"/>
              <w:left w:val="nil"/>
              <w:bottom w:val="single" w:color="000000" w:sz="8" w:space="0"/>
              <w:right w:val="single" w:color="000000" w:sz="8" w:space="0"/>
            </w:tcBorders>
            <w:vAlign w:val="center"/>
          </w:tcPr>
          <w:p w14:paraId="6382C68B">
            <w:pPr>
              <w:widowControl/>
              <w:spacing w:line="480" w:lineRule="exact"/>
              <w:textAlignment w:val="center"/>
              <w:rPr>
                <w:rFonts w:hint="eastAsia" w:ascii="宋体" w:hAnsi="宋体" w:cs="宋体"/>
                <w:color w:val="000000"/>
                <w:sz w:val="24"/>
              </w:rPr>
            </w:pPr>
            <w:r>
              <w:rPr>
                <w:rFonts w:hint="eastAsia" w:ascii="宋体" w:hAnsi="宋体" w:cs="宋体"/>
                <w:color w:val="000000"/>
                <w:kern w:val="0"/>
                <w:sz w:val="24"/>
                <w:lang w:bidi="ar"/>
              </w:rPr>
              <w:t>电解质泡腾片固体饮料</w:t>
            </w:r>
          </w:p>
        </w:tc>
        <w:tc>
          <w:tcPr>
            <w:tcW w:w="4950" w:type="dxa"/>
            <w:tcBorders>
              <w:top w:val="single" w:color="000000" w:sz="8" w:space="0"/>
              <w:left w:val="nil"/>
              <w:bottom w:val="single" w:color="000000" w:sz="8" w:space="0"/>
              <w:right w:val="single" w:color="000000" w:sz="8" w:space="0"/>
            </w:tcBorders>
          </w:tcPr>
          <w:p w14:paraId="2AA40A5B">
            <w:pPr>
              <w:widowControl/>
              <w:spacing w:line="480" w:lineRule="exact"/>
              <w:jc w:val="left"/>
              <w:textAlignment w:val="top"/>
              <w:rPr>
                <w:rFonts w:hint="eastAsia" w:ascii="宋体" w:hAnsi="宋体" w:cs="宋体"/>
                <w:color w:val="000000"/>
                <w:sz w:val="24"/>
              </w:rPr>
            </w:pPr>
            <w:r>
              <w:rPr>
                <w:rFonts w:hint="eastAsia" w:ascii="宋体" w:hAnsi="宋体" w:cs="宋体"/>
                <w:color w:val="000000"/>
                <w:kern w:val="0"/>
                <w:sz w:val="24"/>
                <w:lang w:bidi="ar"/>
              </w:rPr>
              <w:t>1.规格：≥4g/片×20片/瓶                           2.主要成分含：柠檬酸、碳酸钠、山梨糖醇、富马酸一钠、麦芽糖醇、食品用香精、甜橙汁粉、葡萄糖酸锌、碳酸钙、碳酸钾、牛磺酸、复合维生素（醋酸维生素A、维生素D3、dl-α-醋酸生育酚、盐酸硫胺素、核黄素、烟酰胺、D-泛酸钙、盐酸吡哆醇、氰钴胺、L-抗坏血酸钠、叶酸、牛磺酸、麦芽糊精）、三氯蔗糖、乙酰磺胺酸钾。                                           3.每100克含量：能量≥1095KJ，蛋白质≥0g，脂肪≥0g,碳水化合物≥64.4g，钠≥12500mg，维生素A≥750ugRE，维生素D≥1.0ug ，维生素E≥10.13mgα-TE，维生素B1≥0.9mg，维生素B2≥1.01mg，维生素B6≥1.01mg，维生素B12≥2.25ug，维生素C≥105mg，烟酸≥11mg，叶酸≥319ugDFE，泛酸≥3.38mg，钙≥250mg，锌≥6mg，牛磺酸≥120mg。</w:t>
            </w:r>
          </w:p>
        </w:tc>
        <w:tc>
          <w:tcPr>
            <w:tcW w:w="1017" w:type="dxa"/>
            <w:tcBorders>
              <w:top w:val="nil"/>
              <w:left w:val="nil"/>
              <w:bottom w:val="single" w:color="000000" w:sz="8" w:space="0"/>
              <w:right w:val="single" w:color="000000" w:sz="8" w:space="0"/>
            </w:tcBorders>
            <w:vAlign w:val="center"/>
          </w:tcPr>
          <w:p w14:paraId="558F67F4">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60</w:t>
            </w:r>
          </w:p>
        </w:tc>
        <w:tc>
          <w:tcPr>
            <w:tcW w:w="900" w:type="dxa"/>
            <w:tcBorders>
              <w:top w:val="single" w:color="000000" w:sz="8" w:space="0"/>
              <w:left w:val="nil"/>
              <w:bottom w:val="single" w:color="000000" w:sz="8" w:space="0"/>
              <w:right w:val="single" w:color="000000" w:sz="8" w:space="0"/>
            </w:tcBorders>
            <w:vAlign w:val="center"/>
          </w:tcPr>
          <w:p w14:paraId="1C5A47EF">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1200</w:t>
            </w:r>
          </w:p>
        </w:tc>
      </w:tr>
      <w:tr w14:paraId="7B7533F2">
        <w:tblPrEx>
          <w:tblCellMar>
            <w:top w:w="0" w:type="dxa"/>
            <w:left w:w="108" w:type="dxa"/>
            <w:bottom w:w="0" w:type="dxa"/>
            <w:right w:w="108" w:type="dxa"/>
          </w:tblCellMar>
        </w:tblPrEx>
        <w:trPr>
          <w:trHeight w:val="2412" w:hRule="atLeast"/>
        </w:trPr>
        <w:tc>
          <w:tcPr>
            <w:tcW w:w="0" w:type="auto"/>
            <w:tcBorders>
              <w:top w:val="nil"/>
              <w:left w:val="single" w:color="000000" w:sz="8" w:space="0"/>
              <w:bottom w:val="single" w:color="000000" w:sz="8" w:space="0"/>
              <w:right w:val="single" w:color="000000" w:sz="8" w:space="0"/>
            </w:tcBorders>
            <w:noWrap/>
            <w:vAlign w:val="center"/>
          </w:tcPr>
          <w:p w14:paraId="0FAAE4B8">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1404" w:type="dxa"/>
            <w:tcBorders>
              <w:top w:val="nil"/>
              <w:left w:val="nil"/>
              <w:bottom w:val="single" w:color="000000" w:sz="8" w:space="0"/>
              <w:right w:val="single" w:color="000000" w:sz="8" w:space="0"/>
            </w:tcBorders>
            <w:vAlign w:val="center"/>
          </w:tcPr>
          <w:p w14:paraId="5BF522E4">
            <w:pPr>
              <w:widowControl/>
              <w:spacing w:line="480" w:lineRule="exact"/>
              <w:textAlignment w:val="center"/>
              <w:rPr>
                <w:rFonts w:hint="eastAsia" w:ascii="宋体" w:hAnsi="宋体" w:cs="宋体"/>
                <w:color w:val="000000"/>
                <w:sz w:val="24"/>
              </w:rPr>
            </w:pPr>
            <w:r>
              <w:rPr>
                <w:rFonts w:hint="eastAsia" w:ascii="宋体" w:hAnsi="宋体" w:cs="宋体"/>
                <w:color w:val="000000"/>
                <w:kern w:val="0"/>
                <w:sz w:val="24"/>
                <w:lang w:bidi="ar"/>
              </w:rPr>
              <w:t>高能补充能量运动营养粉</w:t>
            </w:r>
          </w:p>
        </w:tc>
        <w:tc>
          <w:tcPr>
            <w:tcW w:w="4950" w:type="dxa"/>
            <w:tcBorders>
              <w:top w:val="nil"/>
              <w:left w:val="nil"/>
              <w:bottom w:val="single" w:color="000000" w:sz="8" w:space="0"/>
              <w:right w:val="single" w:color="000000" w:sz="8" w:space="0"/>
            </w:tcBorders>
          </w:tcPr>
          <w:p w14:paraId="6331183B">
            <w:pPr>
              <w:widowControl/>
              <w:spacing w:line="480" w:lineRule="exact"/>
              <w:jc w:val="left"/>
              <w:textAlignment w:val="top"/>
              <w:rPr>
                <w:rFonts w:hint="eastAsia" w:ascii="宋体" w:hAnsi="宋体" w:cs="宋体"/>
                <w:color w:val="000000"/>
                <w:kern w:val="0"/>
                <w:sz w:val="24"/>
                <w:lang w:bidi="ar"/>
              </w:rPr>
            </w:pPr>
            <w:commentRangeStart w:id="0"/>
            <w:r>
              <w:rPr>
                <w:rFonts w:hint="eastAsia" w:ascii="宋体" w:hAnsi="宋体" w:cs="宋体"/>
                <w:color w:val="000000"/>
                <w:kern w:val="0"/>
                <w:sz w:val="24"/>
                <w:lang w:bidi="ar"/>
              </w:rPr>
              <w:t xml:space="preserve">1.规格：50g/袋   </w:t>
            </w:r>
            <w:commentRangeEnd w:id="0"/>
            <w:r>
              <w:commentReference w:id="0"/>
            </w:r>
            <w:r>
              <w:rPr>
                <w:rFonts w:hint="eastAsia" w:ascii="宋体" w:hAnsi="宋体" w:cs="宋体"/>
                <w:color w:val="000000"/>
                <w:kern w:val="0"/>
                <w:sz w:val="24"/>
                <w:lang w:bidi="ar"/>
              </w:rPr>
              <w:t xml:space="preserve">                                  2.主要成分含：低聚麦芽糖、食用葡萄糖、白砂糖、异麦芽酮糖、水蜜桃果粉、柠檬酸、食用盐、磷酸三钙、柠檬酸钠、维生素C、氯化钾、安赛蜜、阿巴斯甜（含苯丙氨酸）、烟酸、维生素B1、红甜菜汁粉、β-胡萝卜素。  </w:t>
            </w:r>
          </w:p>
          <w:p w14:paraId="24563EA4">
            <w:pPr>
              <w:widowControl/>
              <w:spacing w:line="480" w:lineRule="exact"/>
              <w:jc w:val="left"/>
              <w:textAlignment w:val="top"/>
              <w:rPr>
                <w:rFonts w:hint="eastAsia" w:ascii="宋体" w:hAnsi="宋体" w:cs="宋体"/>
                <w:color w:val="000000"/>
                <w:sz w:val="24"/>
              </w:rPr>
            </w:pPr>
            <w:r>
              <w:rPr>
                <w:rFonts w:hint="eastAsia" w:ascii="宋体" w:hAnsi="宋体" w:cs="宋体"/>
                <w:color w:val="000000"/>
                <w:kern w:val="0"/>
                <w:sz w:val="24"/>
                <w:lang w:bidi="ar"/>
              </w:rPr>
              <w:t>3.每100克含量：能量≥1630KJ，蛋白质≥0g，脂肪≥0g,碳水化合物≥95.9g，钠≥338mg，维生素C≥77.2mg，烟酸≥18.54mg，维生素B1≥1.23mg</w:t>
            </w:r>
          </w:p>
        </w:tc>
        <w:tc>
          <w:tcPr>
            <w:tcW w:w="1017" w:type="dxa"/>
            <w:tcBorders>
              <w:top w:val="nil"/>
              <w:left w:val="nil"/>
              <w:bottom w:val="single" w:color="000000" w:sz="8" w:space="0"/>
              <w:right w:val="single" w:color="000000" w:sz="8" w:space="0"/>
            </w:tcBorders>
            <w:vAlign w:val="center"/>
          </w:tcPr>
          <w:p w14:paraId="24AAA544">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c>
          <w:tcPr>
            <w:tcW w:w="900" w:type="dxa"/>
            <w:tcBorders>
              <w:top w:val="single" w:color="000000" w:sz="8" w:space="0"/>
              <w:left w:val="nil"/>
              <w:bottom w:val="single" w:color="000000" w:sz="8" w:space="0"/>
              <w:right w:val="single" w:color="000000" w:sz="8" w:space="0"/>
            </w:tcBorders>
            <w:vAlign w:val="center"/>
          </w:tcPr>
          <w:p w14:paraId="6064A1B9">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12000</w:t>
            </w:r>
          </w:p>
        </w:tc>
      </w:tr>
      <w:tr w14:paraId="4944EA6A">
        <w:tblPrEx>
          <w:tblCellMar>
            <w:top w:w="0" w:type="dxa"/>
            <w:left w:w="108" w:type="dxa"/>
            <w:bottom w:w="0" w:type="dxa"/>
            <w:right w:w="108" w:type="dxa"/>
          </w:tblCellMar>
        </w:tblPrEx>
        <w:trPr>
          <w:trHeight w:val="1256" w:hRule="atLeast"/>
        </w:trPr>
        <w:tc>
          <w:tcPr>
            <w:tcW w:w="0" w:type="auto"/>
            <w:tcBorders>
              <w:top w:val="nil"/>
              <w:left w:val="single" w:color="000000" w:sz="8" w:space="0"/>
              <w:bottom w:val="single" w:color="000000" w:sz="8" w:space="0"/>
              <w:right w:val="single" w:color="000000" w:sz="8" w:space="0"/>
            </w:tcBorders>
            <w:noWrap/>
            <w:vAlign w:val="center"/>
          </w:tcPr>
          <w:p w14:paraId="640CC4E0">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c>
          <w:tcPr>
            <w:tcW w:w="1404" w:type="dxa"/>
            <w:tcBorders>
              <w:top w:val="nil"/>
              <w:left w:val="nil"/>
              <w:bottom w:val="single" w:color="000000" w:sz="8" w:space="0"/>
              <w:right w:val="single" w:color="000000" w:sz="8" w:space="0"/>
            </w:tcBorders>
            <w:vAlign w:val="center"/>
          </w:tcPr>
          <w:p w14:paraId="63D91747">
            <w:pPr>
              <w:widowControl/>
              <w:spacing w:line="480" w:lineRule="exact"/>
              <w:textAlignment w:val="center"/>
              <w:rPr>
                <w:rFonts w:hint="eastAsia" w:ascii="宋体" w:hAnsi="宋体" w:cs="宋体"/>
                <w:color w:val="000000"/>
                <w:sz w:val="24"/>
              </w:rPr>
            </w:pPr>
            <w:r>
              <w:rPr>
                <w:rFonts w:hint="eastAsia" w:ascii="宋体" w:hAnsi="宋体" w:cs="宋体"/>
                <w:color w:val="000000"/>
                <w:kern w:val="0"/>
                <w:sz w:val="24"/>
                <w:lang w:bidi="ar"/>
              </w:rPr>
              <w:t>乳清蛋白粉</w:t>
            </w:r>
          </w:p>
        </w:tc>
        <w:tc>
          <w:tcPr>
            <w:tcW w:w="4950" w:type="dxa"/>
            <w:tcBorders>
              <w:top w:val="nil"/>
              <w:left w:val="nil"/>
              <w:bottom w:val="single" w:color="000000" w:sz="8" w:space="0"/>
              <w:right w:val="single" w:color="000000" w:sz="8" w:space="0"/>
            </w:tcBorders>
          </w:tcPr>
          <w:p w14:paraId="350C67C9">
            <w:pPr>
              <w:widowControl/>
              <w:spacing w:line="480" w:lineRule="exact"/>
              <w:jc w:val="left"/>
              <w:textAlignment w:val="top"/>
              <w:rPr>
                <w:rFonts w:hint="eastAsia" w:ascii="宋体" w:hAnsi="宋体" w:cs="宋体"/>
                <w:color w:val="000000"/>
                <w:sz w:val="24"/>
              </w:rPr>
            </w:pPr>
            <w:commentRangeStart w:id="1"/>
            <w:r>
              <w:rPr>
                <w:rFonts w:hint="eastAsia" w:ascii="宋体" w:hAnsi="宋体" w:cs="宋体"/>
                <w:color w:val="000000"/>
                <w:kern w:val="0"/>
                <w:sz w:val="24"/>
                <w:lang w:bidi="ar"/>
              </w:rPr>
              <w:t xml:space="preserve">1.规格：750g/桶  </w:t>
            </w:r>
            <w:commentRangeEnd w:id="1"/>
            <w:r>
              <w:commentReference w:id="1"/>
            </w:r>
            <w:r>
              <w:rPr>
                <w:rFonts w:hint="eastAsia" w:ascii="宋体" w:hAnsi="宋体" w:cs="宋体"/>
                <w:color w:val="000000"/>
                <w:kern w:val="0"/>
                <w:sz w:val="24"/>
                <w:lang w:bidi="ar"/>
              </w:rPr>
              <w:t xml:space="preserve">                                2.主要成分含：分离乳清蛋白粉、浓缩牛奶蛋白、食用葡萄糖、菊粉、小麦低聚肽、中链甘油三酯微囊粉、牛磺酸、维生素B6。                                     3.每100克含量：能量≥1581KJ，蛋白质≥75.0g，肽类≥2.9g，脂肪≥2.5g，碳水化合物≥15.4g，膳食纤维（以菊粉计）≥5.4g，钠≥733mg，维生素B6≥1.91mg，牛磺酸≥0.5g</w:t>
            </w:r>
          </w:p>
        </w:tc>
        <w:tc>
          <w:tcPr>
            <w:tcW w:w="1017" w:type="dxa"/>
            <w:tcBorders>
              <w:top w:val="nil"/>
              <w:left w:val="nil"/>
              <w:bottom w:val="single" w:color="000000" w:sz="8" w:space="0"/>
              <w:right w:val="single" w:color="000000" w:sz="8" w:space="0"/>
            </w:tcBorders>
            <w:vAlign w:val="center"/>
          </w:tcPr>
          <w:p w14:paraId="42151D13">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650</w:t>
            </w:r>
          </w:p>
        </w:tc>
        <w:tc>
          <w:tcPr>
            <w:tcW w:w="900" w:type="dxa"/>
            <w:tcBorders>
              <w:top w:val="single" w:color="000000" w:sz="8" w:space="0"/>
              <w:left w:val="nil"/>
              <w:bottom w:val="single" w:color="000000" w:sz="8" w:space="0"/>
              <w:right w:val="single" w:color="000000" w:sz="8" w:space="0"/>
            </w:tcBorders>
            <w:vAlign w:val="center"/>
          </w:tcPr>
          <w:p w14:paraId="31F39CCB">
            <w:pPr>
              <w:widowControl/>
              <w:spacing w:line="480" w:lineRule="exact"/>
              <w:jc w:val="center"/>
              <w:textAlignment w:val="center"/>
              <w:rPr>
                <w:rFonts w:hint="eastAsia" w:ascii="宋体" w:hAnsi="宋体" w:cs="宋体"/>
                <w:color w:val="000000"/>
                <w:sz w:val="24"/>
              </w:rPr>
            </w:pPr>
            <w:r>
              <w:rPr>
                <w:rFonts w:hint="eastAsia" w:ascii="宋体" w:hAnsi="宋体" w:cs="宋体"/>
                <w:color w:val="000000"/>
                <w:kern w:val="0"/>
                <w:sz w:val="24"/>
                <w:lang w:bidi="ar"/>
              </w:rPr>
              <w:t>40</w:t>
            </w:r>
          </w:p>
        </w:tc>
      </w:tr>
    </w:tbl>
    <w:p w14:paraId="0C7E83AA">
      <w:pPr>
        <w:snapToGrid w:val="0"/>
        <w:spacing w:line="480" w:lineRule="exact"/>
        <w:ind w:firstLine="482" w:firstLineChars="200"/>
        <w:rPr>
          <w:rFonts w:hint="eastAsia" w:ascii="宋体" w:hAnsi="宋体" w:cs="宋体"/>
          <w:b/>
          <w:bCs/>
          <w:kern w:val="0"/>
          <w:sz w:val="24"/>
          <w:lang w:val="zh-CN"/>
        </w:rPr>
      </w:pPr>
      <w:r>
        <w:rPr>
          <w:rFonts w:hint="eastAsia" w:ascii="宋体" w:hAnsi="宋体" w:cs="宋体"/>
          <w:b/>
          <w:bCs/>
          <w:kern w:val="0"/>
          <w:sz w:val="24"/>
          <w:lang w:val="zh-CN"/>
        </w:rPr>
        <w:t>备注：供应商须提供包含报价产品相关指标项的证明材料，证明材料可以使用生产厂家官方网站截图或产品白皮书或第三方机构检验报告或技术说明材料或其他相关证明材料。未提供有效证明材料或证明材料中内容与所填报指标不一致的，</w:t>
      </w:r>
      <w:r>
        <w:rPr>
          <w:rFonts w:hint="eastAsia" w:ascii="宋体" w:hAnsi="宋体" w:cs="宋体"/>
          <w:b/>
          <w:bCs/>
          <w:kern w:val="0"/>
          <w:sz w:val="24"/>
          <w:lang w:val="en-US" w:eastAsia="zh-CN"/>
        </w:rPr>
        <w:t>作无效响应处理</w:t>
      </w:r>
      <w:r>
        <w:rPr>
          <w:rFonts w:hint="eastAsia" w:ascii="宋体" w:hAnsi="宋体" w:cs="宋体"/>
          <w:b/>
          <w:bCs/>
          <w:kern w:val="0"/>
          <w:sz w:val="24"/>
          <w:lang w:val="zh-CN"/>
        </w:rPr>
        <w:t>。</w:t>
      </w:r>
    </w:p>
    <w:p w14:paraId="71CBED36">
      <w:pPr>
        <w:snapToGrid w:val="0"/>
        <w:spacing w:line="480" w:lineRule="exact"/>
        <w:ind w:firstLine="482" w:firstLineChars="200"/>
        <w:rPr>
          <w:rFonts w:hint="eastAsia" w:ascii="宋体" w:hAnsi="宋体" w:cs="宋体"/>
          <w:kern w:val="0"/>
          <w:sz w:val="24"/>
          <w:lang w:val="zh-CN"/>
        </w:rPr>
      </w:pPr>
      <w:r>
        <w:rPr>
          <w:rFonts w:hint="eastAsia" w:ascii="宋体" w:hAnsi="宋体" w:cs="宋体"/>
          <w:b/>
          <w:bCs/>
          <w:kern w:val="0"/>
          <w:sz w:val="24"/>
          <w:lang w:val="zh-CN"/>
        </w:rPr>
        <w:t>二、</w:t>
      </w:r>
      <w:r>
        <w:rPr>
          <w:rFonts w:hint="eastAsia" w:ascii="宋体" w:hAnsi="宋体" w:cs="宋体"/>
          <w:b/>
          <w:bCs/>
          <w:sz w:val="24"/>
        </w:rPr>
        <w:t>采购标的数量、采购项目交付或者实施的时间和地点</w:t>
      </w:r>
    </w:p>
    <w:p w14:paraId="242F22FB">
      <w:pPr>
        <w:widowControl/>
        <w:spacing w:line="480" w:lineRule="exact"/>
        <w:ind w:firstLine="508" w:firstLineChars="200"/>
        <w:jc w:val="left"/>
        <w:rPr>
          <w:rFonts w:hint="eastAsia" w:ascii="宋体" w:hAnsi="宋体" w:cs="宋体"/>
          <w:kern w:val="0"/>
          <w:sz w:val="24"/>
        </w:rPr>
      </w:pPr>
      <w:r>
        <w:rPr>
          <w:rFonts w:hint="eastAsia" w:ascii="宋体" w:hAnsi="宋体" w:cs="宋体"/>
          <w:spacing w:val="7"/>
          <w:kern w:val="0"/>
          <w:sz w:val="24"/>
          <w:shd w:val="clear" w:color="auto" w:fill="FFFFFF"/>
        </w:rPr>
        <w:t>1.采购项目交付时间：自合同签订之日起至完成全部供货。</w:t>
      </w:r>
    </w:p>
    <w:p w14:paraId="0BA9BF7A">
      <w:pPr>
        <w:widowControl/>
        <w:spacing w:line="480" w:lineRule="exact"/>
        <w:ind w:firstLine="508" w:firstLineChars="200"/>
        <w:jc w:val="left"/>
        <w:rPr>
          <w:rFonts w:hint="eastAsia" w:ascii="宋体" w:hAnsi="宋体" w:cs="宋体"/>
          <w:kern w:val="0"/>
          <w:sz w:val="24"/>
        </w:rPr>
      </w:pPr>
      <w:r>
        <w:rPr>
          <w:rFonts w:hint="eastAsia" w:ascii="宋体" w:hAnsi="宋体" w:cs="宋体"/>
          <w:spacing w:val="7"/>
          <w:kern w:val="0"/>
          <w:sz w:val="24"/>
          <w:shd w:val="clear" w:color="auto" w:fill="FFFFFF"/>
        </w:rPr>
        <w:t>2.采购项目交付地点：</w:t>
      </w:r>
      <w:r>
        <w:rPr>
          <w:rFonts w:hint="eastAsia" w:ascii="宋体" w:hAnsi="宋体" w:cs="宋体"/>
          <w:bCs/>
          <w:sz w:val="24"/>
          <w:u w:val="single"/>
        </w:rPr>
        <w:t>采购人指定地点</w:t>
      </w:r>
      <w:r>
        <w:rPr>
          <w:rFonts w:hint="eastAsia" w:ascii="宋体" w:hAnsi="宋体" w:cs="宋体"/>
          <w:spacing w:val="7"/>
          <w:kern w:val="0"/>
          <w:sz w:val="24"/>
          <w:shd w:val="clear" w:color="auto" w:fill="FFFFFF"/>
        </w:rPr>
        <w:t>。</w:t>
      </w:r>
    </w:p>
    <w:p w14:paraId="0CE989C3">
      <w:pPr>
        <w:tabs>
          <w:tab w:val="left" w:pos="0"/>
        </w:tabs>
        <w:snapToGrid w:val="0"/>
        <w:spacing w:before="120" w:after="120" w:line="480" w:lineRule="exact"/>
        <w:ind w:firstLine="482" w:firstLineChars="200"/>
        <w:rPr>
          <w:rFonts w:hint="eastAsia" w:ascii="宋体" w:hAnsi="宋体" w:cs="宋体"/>
          <w:b/>
          <w:bCs/>
          <w:sz w:val="24"/>
        </w:rPr>
      </w:pPr>
      <w:r>
        <w:rPr>
          <w:rFonts w:hint="eastAsia" w:ascii="宋体" w:hAnsi="宋体" w:cs="宋体"/>
          <w:b/>
          <w:bCs/>
          <w:sz w:val="24"/>
        </w:rPr>
        <w:t>三、采购标的验收标准</w:t>
      </w:r>
    </w:p>
    <w:p w14:paraId="1AF2A88F">
      <w:pPr>
        <w:tabs>
          <w:tab w:val="left" w:pos="0"/>
        </w:tabs>
        <w:snapToGrid w:val="0"/>
        <w:spacing w:before="120" w:after="120" w:line="480" w:lineRule="exact"/>
        <w:ind w:left="142"/>
        <w:rPr>
          <w:rFonts w:hint="eastAsia" w:ascii="宋体" w:hAnsi="宋体" w:cs="宋体"/>
          <w:color w:val="FF0000"/>
          <w:sz w:val="24"/>
        </w:rPr>
      </w:pPr>
      <w:r>
        <w:rPr>
          <w:rFonts w:hint="eastAsia" w:ascii="宋体" w:hAnsi="宋体" w:cs="宋体"/>
          <w:sz w:val="24"/>
        </w:rPr>
        <w:t xml:space="preserve">    </w:t>
      </w:r>
      <w:r>
        <w:rPr>
          <w:rFonts w:hint="eastAsia" w:ascii="宋体" w:hAnsi="宋体" w:cs="宋体"/>
          <w:color w:val="FF0000"/>
          <w:sz w:val="24"/>
        </w:rPr>
        <w:t>在接到供应商以书面形式提出验收申请后，采购人在5个工作日内组织验收，并出具验收报告，作为支付货款的依据。如验收不合格，采购人有权终止合同，同时供应商须赔付采购人的一切损失，并承担由此产生的一切费用及风险。</w:t>
      </w:r>
    </w:p>
    <w:p w14:paraId="6566E5E9">
      <w:pPr>
        <w:pStyle w:val="22"/>
        <w:widowControl/>
        <w:numPr>
          <w:ilvl w:val="255"/>
          <w:numId w:val="0"/>
        </w:numPr>
        <w:shd w:val="clear" w:color="auto" w:fill="FFFFFF"/>
        <w:spacing w:line="480" w:lineRule="exact"/>
        <w:ind w:firstLine="482" w:firstLineChars="200"/>
        <w:rPr>
          <w:rFonts w:hint="eastAsia" w:ascii="宋体" w:hAnsi="宋体" w:cs="宋体"/>
          <w:color w:val="000000"/>
          <w:kern w:val="0"/>
          <w:sz w:val="24"/>
        </w:rPr>
      </w:pPr>
      <w:r>
        <w:rPr>
          <w:rFonts w:hint="eastAsia" w:ascii="宋体" w:hAnsi="宋体" w:cs="宋体"/>
          <w:b/>
          <w:bCs/>
          <w:sz w:val="24"/>
        </w:rPr>
        <w:t>四、采购标的付款方式</w:t>
      </w:r>
    </w:p>
    <w:p w14:paraId="2F850E2A">
      <w:pPr>
        <w:snapToGrid w:val="0"/>
        <w:spacing w:line="480" w:lineRule="exact"/>
        <w:ind w:firstLine="480"/>
        <w:outlineLvl w:val="0"/>
        <w:rPr>
          <w:rFonts w:hint="eastAsia" w:ascii="宋体" w:hAnsi="宋体" w:cs="宋体"/>
          <w:bCs/>
          <w:color w:val="FF0000"/>
          <w:sz w:val="24"/>
          <w:u w:val="single"/>
        </w:rPr>
      </w:pPr>
      <w:r>
        <w:rPr>
          <w:rFonts w:hint="eastAsia" w:ascii="宋体" w:hAnsi="宋体" w:cs="宋体"/>
          <w:bCs/>
          <w:color w:val="FF0000"/>
          <w:sz w:val="24"/>
          <w:u w:val="single"/>
        </w:rPr>
        <w:t>交货并验收合格后30个工作日内付清全款</w:t>
      </w:r>
      <w:r>
        <w:rPr>
          <w:rFonts w:hint="eastAsia" w:ascii="宋体" w:hAnsi="宋体" w:cs="宋体"/>
          <w:bCs/>
          <w:color w:val="FF0000"/>
          <w:sz w:val="24"/>
          <w:u w:val="single"/>
          <w:lang w:eastAsia="zh-Hans"/>
        </w:rPr>
        <w:t>。</w:t>
      </w:r>
    </w:p>
    <w:p w14:paraId="1B6B3146">
      <w:pPr>
        <w:pStyle w:val="22"/>
        <w:widowControl/>
        <w:shd w:val="clear" w:color="auto" w:fill="FFFFFF"/>
        <w:spacing w:line="480" w:lineRule="exact"/>
        <w:ind w:firstLine="482"/>
        <w:rPr>
          <w:rFonts w:hint="eastAsia" w:ascii="宋体" w:hAnsi="宋体" w:cs="宋体"/>
          <w:b/>
          <w:bCs/>
          <w:sz w:val="24"/>
        </w:rPr>
      </w:pPr>
      <w:r>
        <w:rPr>
          <w:rFonts w:hint="eastAsia" w:ascii="宋体" w:hAnsi="宋体" w:cs="宋体"/>
          <w:b/>
          <w:bCs/>
          <w:sz w:val="24"/>
        </w:rPr>
        <w:t>五、核心产品</w:t>
      </w:r>
    </w:p>
    <w:p w14:paraId="5024F4A8">
      <w:pPr>
        <w:snapToGrid w:val="0"/>
        <w:spacing w:line="480" w:lineRule="exact"/>
        <w:ind w:firstLine="480" w:firstLineChars="200"/>
        <w:outlineLvl w:val="0"/>
        <w:rPr>
          <w:rFonts w:hint="eastAsia" w:ascii="宋体" w:hAnsi="宋体" w:cs="宋体"/>
          <w:bCs/>
          <w:sz w:val="24"/>
          <w:lang w:eastAsia="zh-Hans"/>
        </w:rPr>
      </w:pPr>
      <w:r>
        <w:rPr>
          <w:rFonts w:hint="eastAsia" w:ascii="宋体" w:hAnsi="宋体" w:cs="宋体"/>
          <w:bCs/>
          <w:sz w:val="24"/>
          <w:lang w:eastAsia="zh-Hans"/>
        </w:rPr>
        <w:t>本次项目核心产品为：乳清蛋白粉。</w:t>
      </w:r>
    </w:p>
    <w:p w14:paraId="017E637E">
      <w:pPr>
        <w:snapToGrid w:val="0"/>
        <w:spacing w:line="480" w:lineRule="exact"/>
        <w:ind w:firstLine="480" w:firstLineChars="200"/>
        <w:outlineLvl w:val="0"/>
        <w:rPr>
          <w:rFonts w:hint="eastAsia" w:ascii="宋体" w:hAnsi="宋体" w:cs="宋体"/>
          <w:bCs/>
          <w:sz w:val="24"/>
          <w:u w:val="double" w:color="FF0000"/>
          <w:lang w:eastAsia="zh-Hans"/>
        </w:rPr>
      </w:pPr>
      <w:r>
        <w:rPr>
          <w:rFonts w:hint="eastAsia" w:ascii="宋体" w:hAnsi="宋体" w:cs="宋体"/>
          <w:bCs/>
          <w:sz w:val="24"/>
          <w:u w:val="double" w:color="FF0000"/>
          <w:lang w:eastAsia="zh-Hans"/>
        </w:rPr>
        <w:t>特别提醒：供应商提供的核心产品品牌只要有一个品牌相同且通过资格审查、符合性审查的不同供应商参加同一合同项下投标的，按一家供应商计算，评审后得分最高的同品牌供应商获得成交人推荐资格；评审得分相同的，由采购人或者采购人委托评标委员会按照询价文件规定的方式确定一个供应商获得成交人推荐资格，询价文件未规定的采取随机抽取方式确定，其他同品牌供应商不作为成交候选人。</w:t>
      </w:r>
    </w:p>
    <w:p w14:paraId="7EA1DAE9">
      <w:pPr>
        <w:rPr>
          <w:rFonts w:hint="eastAsia" w:ascii="宋体" w:hAnsi="宋体" w:cs="宋体"/>
          <w:sz w:val="32"/>
          <w:szCs w:val="32"/>
        </w:rPr>
      </w:pPr>
    </w:p>
    <w:p w14:paraId="6D9BB395">
      <w:pPr>
        <w:autoSpaceDE w:val="0"/>
        <w:autoSpaceDN w:val="0"/>
        <w:adjustRightInd w:val="0"/>
        <w:snapToGrid w:val="0"/>
        <w:spacing w:line="300" w:lineRule="auto"/>
        <w:jc w:val="center"/>
        <w:rPr>
          <w:rFonts w:hint="eastAsia" w:ascii="宋体" w:hAnsi="宋体" w:cs="宋体"/>
          <w:b/>
          <w:bCs/>
          <w:sz w:val="36"/>
          <w:szCs w:val="36"/>
          <w:lang w:val="zh-CN"/>
        </w:rPr>
      </w:pPr>
      <w:r>
        <w:rPr>
          <w:rFonts w:hint="eastAsia" w:ascii="宋体" w:hAnsi="宋体" w:cs="宋体"/>
          <w:b/>
          <w:sz w:val="28"/>
          <w:szCs w:val="28"/>
        </w:rPr>
        <w:br w:type="page"/>
      </w:r>
      <w:r>
        <w:rPr>
          <w:rFonts w:hint="eastAsia" w:ascii="宋体" w:hAnsi="宋体" w:cs="宋体"/>
          <w:b/>
          <w:bCs/>
          <w:sz w:val="36"/>
          <w:szCs w:val="36"/>
          <w:lang w:val="zh-CN"/>
        </w:rPr>
        <w:t>第四部分  询价程序和内容</w:t>
      </w:r>
    </w:p>
    <w:p w14:paraId="3357900C">
      <w:pPr>
        <w:autoSpaceDE w:val="0"/>
        <w:autoSpaceDN w:val="0"/>
        <w:adjustRightInd w:val="0"/>
        <w:snapToGrid w:val="0"/>
        <w:spacing w:line="480" w:lineRule="exact"/>
        <w:ind w:right="210" w:firstLine="472" w:firstLineChars="196"/>
        <w:rPr>
          <w:rFonts w:hint="eastAsia" w:ascii="宋体" w:hAnsi="宋体" w:cs="宋体"/>
          <w:b/>
          <w:sz w:val="24"/>
          <w:lang w:val="zh-CN"/>
        </w:rPr>
      </w:pPr>
      <w:r>
        <w:rPr>
          <w:rFonts w:hint="eastAsia" w:ascii="宋体" w:hAnsi="宋体" w:cs="宋体"/>
          <w:b/>
          <w:sz w:val="24"/>
          <w:lang w:val="zh-CN"/>
        </w:rPr>
        <w:t>一、采购人组织询价活动</w:t>
      </w:r>
    </w:p>
    <w:p w14:paraId="6EF8D717">
      <w:pPr>
        <w:snapToGrid w:val="0"/>
        <w:spacing w:line="480" w:lineRule="exact"/>
        <w:ind w:firstLine="482" w:firstLineChars="200"/>
        <w:contextualSpacing/>
        <w:rPr>
          <w:rFonts w:hint="eastAsia" w:ascii="宋体" w:hAnsi="宋体" w:cs="宋体"/>
          <w:kern w:val="0"/>
          <w:sz w:val="24"/>
          <w:lang w:val="zh-CN"/>
        </w:rPr>
      </w:pPr>
      <w:r>
        <w:rPr>
          <w:rFonts w:hint="eastAsia" w:ascii="宋体" w:hAnsi="宋体" w:cs="宋体"/>
          <w:b/>
          <w:kern w:val="0"/>
          <w:sz w:val="24"/>
          <w:lang w:val="zh-CN"/>
        </w:rPr>
        <w:t>1.成立询价小组。</w:t>
      </w:r>
      <w:r>
        <w:rPr>
          <w:rFonts w:hint="eastAsia" w:ascii="宋体" w:hAnsi="宋体" w:cs="宋体"/>
          <w:kern w:val="0"/>
          <w:sz w:val="24"/>
          <w:lang w:val="zh-CN"/>
        </w:rPr>
        <w:t>询价小组由3人</w:t>
      </w:r>
      <w:r>
        <w:rPr>
          <w:rFonts w:hint="eastAsia" w:ascii="宋体" w:hAnsi="宋体" w:cs="宋体"/>
          <w:kern w:val="0"/>
          <w:sz w:val="24"/>
        </w:rPr>
        <w:t>及</w:t>
      </w:r>
      <w:r>
        <w:rPr>
          <w:rFonts w:hint="eastAsia" w:ascii="宋体" w:hAnsi="宋体" w:cs="宋体"/>
          <w:kern w:val="0"/>
          <w:sz w:val="24"/>
          <w:lang w:val="zh-CN"/>
        </w:rPr>
        <w:t>以上</w:t>
      </w:r>
      <w:r>
        <w:rPr>
          <w:rFonts w:hint="eastAsia" w:ascii="宋体" w:hAnsi="宋体" w:cs="宋体"/>
          <w:kern w:val="0"/>
          <w:sz w:val="24"/>
        </w:rPr>
        <w:t>单数</w:t>
      </w:r>
      <w:r>
        <w:rPr>
          <w:rFonts w:hint="eastAsia" w:ascii="宋体" w:hAnsi="宋体" w:cs="宋体"/>
          <w:kern w:val="0"/>
          <w:sz w:val="24"/>
          <w:lang w:val="zh-CN"/>
        </w:rPr>
        <w:t>评审专家组成。</w:t>
      </w:r>
    </w:p>
    <w:p w14:paraId="061A7362">
      <w:pPr>
        <w:snapToGrid w:val="0"/>
        <w:spacing w:line="480" w:lineRule="exact"/>
        <w:ind w:firstLine="482" w:firstLineChars="200"/>
        <w:contextualSpacing/>
        <w:rPr>
          <w:rFonts w:hint="eastAsia" w:ascii="宋体" w:hAnsi="宋体" w:cs="宋体"/>
          <w:b/>
          <w:kern w:val="0"/>
          <w:sz w:val="24"/>
          <w:lang w:val="zh-CN"/>
        </w:rPr>
      </w:pPr>
      <w:r>
        <w:rPr>
          <w:rFonts w:hint="eastAsia" w:ascii="宋体" w:hAnsi="宋体" w:cs="宋体"/>
          <w:b/>
          <w:kern w:val="0"/>
          <w:sz w:val="24"/>
          <w:lang w:val="zh-CN"/>
        </w:rPr>
        <w:t>2.询价小组的职责：</w:t>
      </w:r>
    </w:p>
    <w:p w14:paraId="2E578667">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（1）响应文件是否符合询价文件的要求，并作出评价；</w:t>
      </w:r>
    </w:p>
    <w:p w14:paraId="73222BD0">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（2）可以要求响应供应商对响应文件有关事项作出解释或澄清；</w:t>
      </w:r>
    </w:p>
    <w:p w14:paraId="28761801">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（3）按询价文件载明的方法，价格由低到高按次序排列，推荐排名第一的响应供应商为本项目成交人；</w:t>
      </w:r>
    </w:p>
    <w:p w14:paraId="217758F9">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4）询价采购活动开始后，直到就项目成交结果发出成交通知书并授予成交人合同为止，凡属于评审、澄清、评价和比较响应的所有资料及有关授予合同等的相关信息，都不应向响应供应商或与评审工作无关的第三方及其人员泄露；</w:t>
      </w:r>
    </w:p>
    <w:p w14:paraId="280E390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（5）在响应文件的评审、澄清、评价和比较以及最终授予合同的过程中，响应供应商对询价小组成员有施加影响的任何行为，都将取消其可能的成交资格。</w:t>
      </w:r>
    </w:p>
    <w:p w14:paraId="627FF974">
      <w:pPr>
        <w:snapToGrid w:val="0"/>
        <w:spacing w:line="480" w:lineRule="exact"/>
        <w:ind w:firstLine="482" w:firstLineChars="200"/>
        <w:contextualSpacing/>
        <w:rPr>
          <w:rFonts w:hint="eastAsia" w:ascii="宋体" w:hAnsi="宋体" w:cs="宋体"/>
          <w:b/>
          <w:kern w:val="0"/>
          <w:sz w:val="24"/>
          <w:lang w:val="zh-CN"/>
        </w:rPr>
      </w:pPr>
      <w:r>
        <w:rPr>
          <w:rFonts w:hint="eastAsia" w:ascii="宋体" w:hAnsi="宋体" w:cs="宋体"/>
          <w:b/>
          <w:kern w:val="0"/>
          <w:sz w:val="24"/>
          <w:lang w:val="zh-CN"/>
        </w:rPr>
        <w:t>3.询价小组成员的义务：</w:t>
      </w:r>
    </w:p>
    <w:p w14:paraId="5A0E646F">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（1）遵纪守法，客观、公正、廉洁地履行职责；</w:t>
      </w:r>
    </w:p>
    <w:p w14:paraId="771D5236">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（2）按照询价文件规定的方法进行，对询价评审与比较的意见承担个人责任；</w:t>
      </w:r>
    </w:p>
    <w:p w14:paraId="0FD4BD07">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（3）对询价评审过程和结果，以及响应供应商的商业秘密保密；</w:t>
      </w:r>
    </w:p>
    <w:p w14:paraId="1D6E3960">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（4）配合相关部门进行投诉处理工作；</w:t>
      </w:r>
    </w:p>
    <w:p w14:paraId="387D99E5">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（5）配合采购单位答复响应供应商提出的质疑。</w:t>
      </w:r>
    </w:p>
    <w:p w14:paraId="7A08E528">
      <w:pPr>
        <w:snapToGrid w:val="0"/>
        <w:spacing w:line="480" w:lineRule="exact"/>
        <w:ind w:firstLine="482" w:firstLineChars="200"/>
        <w:contextualSpacing/>
        <w:rPr>
          <w:rFonts w:hint="eastAsia" w:ascii="宋体" w:hAnsi="宋体" w:cs="宋体"/>
          <w:b/>
          <w:sz w:val="24"/>
        </w:rPr>
      </w:pPr>
      <w:r>
        <w:rPr>
          <w:rFonts w:hint="eastAsia" w:ascii="宋体" w:hAnsi="宋体" w:cs="宋体"/>
          <w:b/>
          <w:kern w:val="0"/>
          <w:sz w:val="24"/>
          <w:lang w:val="zh-CN"/>
        </w:rPr>
        <w:t>二、</w:t>
      </w:r>
      <w:r>
        <w:rPr>
          <w:rFonts w:hint="eastAsia" w:ascii="宋体" w:hAnsi="宋体" w:cs="宋体"/>
          <w:b/>
          <w:sz w:val="24"/>
        </w:rPr>
        <w:t>供应商参加询价活动。</w:t>
      </w:r>
    </w:p>
    <w:p w14:paraId="563847E8">
      <w:pPr>
        <w:tabs>
          <w:tab w:val="left" w:pos="3585"/>
        </w:tabs>
        <w:snapToGrid w:val="0"/>
        <w:spacing w:line="480" w:lineRule="exact"/>
        <w:ind w:firstLine="460" w:firstLineChars="192"/>
        <w:rPr>
          <w:rFonts w:hint="eastAsia" w:ascii="宋体" w:hAnsi="宋体" w:cs="宋体"/>
          <w:kern w:val="0"/>
          <w:sz w:val="24"/>
        </w:rPr>
      </w:pPr>
      <w:r>
        <w:rPr>
          <w:rFonts w:hint="eastAsia" w:ascii="宋体" w:hAnsi="宋体" w:cs="宋体"/>
          <w:kern w:val="0"/>
          <w:sz w:val="24"/>
        </w:rPr>
        <w:t>不见面</w:t>
      </w:r>
      <w:r>
        <w:rPr>
          <w:rFonts w:hint="eastAsia" w:ascii="宋体" w:hAnsi="宋体" w:cs="宋体"/>
          <w:kern w:val="0"/>
          <w:sz w:val="24"/>
          <w:lang w:val="zh-CN"/>
        </w:rPr>
        <w:t>模式：</w:t>
      </w:r>
      <w:r>
        <w:rPr>
          <w:rFonts w:hint="eastAsia" w:ascii="宋体" w:hAnsi="宋体" w:cs="宋体"/>
          <w:sz w:val="24"/>
        </w:rPr>
        <w:t>供应商无须到达现场，成交结果请自行关注南通市体育局官网</w:t>
      </w:r>
      <w:r>
        <w:rPr>
          <w:rFonts w:hint="eastAsia" w:ascii="宋体" w:hAnsi="宋体" w:cs="宋体"/>
          <w:kern w:val="0"/>
          <w:sz w:val="24"/>
          <w:lang w:val="zh-CN"/>
        </w:rPr>
        <w:t>。</w:t>
      </w:r>
    </w:p>
    <w:p w14:paraId="0681D091">
      <w:pPr>
        <w:autoSpaceDE w:val="0"/>
        <w:autoSpaceDN w:val="0"/>
        <w:adjustRightInd w:val="0"/>
        <w:snapToGrid w:val="0"/>
        <w:spacing w:line="480" w:lineRule="exact"/>
        <w:ind w:right="210" w:firstLine="482" w:firstLineChars="200"/>
        <w:rPr>
          <w:rFonts w:hint="eastAsia" w:ascii="宋体" w:hAnsi="宋体" w:cs="宋体"/>
          <w:b/>
          <w:sz w:val="24"/>
        </w:rPr>
      </w:pPr>
      <w:r>
        <w:rPr>
          <w:rFonts w:hint="eastAsia" w:ascii="宋体" w:hAnsi="宋体" w:cs="宋体"/>
          <w:b/>
          <w:sz w:val="24"/>
        </w:rPr>
        <w:t>三、评审方法</w:t>
      </w:r>
    </w:p>
    <w:p w14:paraId="14E9D90F">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1.对响应供应商所提供的响应文件内的资格审查文件进行评审。</w:t>
      </w:r>
    </w:p>
    <w:p w14:paraId="2C3DDE87">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2.询价小组严格按照询价文件的规定要求、条件标准，对响应供应商所提供的完整计划标的物采购的服务是否符合采购需求，对其质量和服务等实质性响应内容进行比较评价。具体如下表：</w:t>
      </w:r>
    </w:p>
    <w:tbl>
      <w:tblPr>
        <w:tblStyle w:val="1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8051"/>
      </w:tblGrid>
      <w:tr w14:paraId="5FBC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jc w:val="center"/>
        </w:trPr>
        <w:tc>
          <w:tcPr>
            <w:tcW w:w="738" w:type="dxa"/>
            <w:tcBorders>
              <w:top w:val="single" w:color="auto" w:sz="4" w:space="0"/>
              <w:left w:val="single" w:color="auto" w:sz="4" w:space="0"/>
              <w:bottom w:val="single" w:color="auto" w:sz="4" w:space="0"/>
              <w:right w:val="single" w:color="auto" w:sz="4" w:space="0"/>
            </w:tcBorders>
            <w:vAlign w:val="center"/>
          </w:tcPr>
          <w:p w14:paraId="139276F9">
            <w:pPr>
              <w:snapToGrid w:val="0"/>
              <w:spacing w:line="480" w:lineRule="exact"/>
              <w:jc w:val="center"/>
              <w:textAlignment w:val="baseline"/>
              <w:rPr>
                <w:rFonts w:hint="eastAsia" w:ascii="宋体" w:hAnsi="宋体" w:cs="宋体"/>
                <w:b/>
                <w:bCs/>
                <w:kern w:val="0"/>
                <w:sz w:val="24"/>
              </w:rPr>
            </w:pPr>
            <w:r>
              <w:rPr>
                <w:rFonts w:hint="eastAsia" w:ascii="宋体" w:hAnsi="宋体" w:cs="宋体"/>
                <w:b/>
                <w:bCs/>
                <w:kern w:val="0"/>
                <w:sz w:val="24"/>
              </w:rPr>
              <w:t>序号</w:t>
            </w:r>
          </w:p>
        </w:tc>
        <w:tc>
          <w:tcPr>
            <w:tcW w:w="8051" w:type="dxa"/>
            <w:tcBorders>
              <w:top w:val="single" w:color="auto" w:sz="4" w:space="0"/>
              <w:left w:val="single" w:color="auto" w:sz="4" w:space="0"/>
              <w:bottom w:val="single" w:color="auto" w:sz="4" w:space="0"/>
              <w:right w:val="single" w:color="auto" w:sz="4" w:space="0"/>
            </w:tcBorders>
            <w:vAlign w:val="center"/>
          </w:tcPr>
          <w:p w14:paraId="08AF4E81">
            <w:pPr>
              <w:snapToGrid w:val="0"/>
              <w:spacing w:line="480" w:lineRule="exact"/>
              <w:jc w:val="center"/>
              <w:textAlignment w:val="baseline"/>
              <w:rPr>
                <w:rFonts w:hint="eastAsia" w:ascii="宋体" w:hAnsi="宋体" w:cs="宋体"/>
                <w:b/>
                <w:bCs/>
                <w:kern w:val="0"/>
                <w:sz w:val="24"/>
              </w:rPr>
            </w:pPr>
            <w:r>
              <w:rPr>
                <w:rFonts w:hint="eastAsia" w:ascii="宋体" w:hAnsi="宋体" w:cs="宋体"/>
                <w:b/>
                <w:bCs/>
                <w:kern w:val="0"/>
                <w:sz w:val="24"/>
              </w:rPr>
              <w:t>询价响应满足性评审比较内容</w:t>
            </w:r>
          </w:p>
        </w:tc>
      </w:tr>
      <w:tr w14:paraId="1A1D5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7847AF6E">
            <w:pPr>
              <w:snapToGrid w:val="0"/>
              <w:spacing w:line="480" w:lineRule="exact"/>
              <w:jc w:val="center"/>
              <w:textAlignment w:val="baseline"/>
              <w:rPr>
                <w:rFonts w:hint="eastAsia" w:ascii="宋体" w:hAnsi="宋体" w:cs="宋体"/>
                <w:kern w:val="0"/>
                <w:sz w:val="24"/>
              </w:rPr>
            </w:pPr>
            <w:r>
              <w:rPr>
                <w:rFonts w:hint="eastAsia" w:ascii="宋体" w:hAnsi="宋体" w:cs="宋体"/>
                <w:kern w:val="0"/>
                <w:sz w:val="24"/>
              </w:rPr>
              <w:t>1</w:t>
            </w:r>
          </w:p>
        </w:tc>
        <w:tc>
          <w:tcPr>
            <w:tcW w:w="8051" w:type="dxa"/>
            <w:tcBorders>
              <w:top w:val="single" w:color="auto" w:sz="4" w:space="0"/>
              <w:left w:val="single" w:color="auto" w:sz="4" w:space="0"/>
              <w:bottom w:val="single" w:color="auto" w:sz="4" w:space="0"/>
              <w:right w:val="single" w:color="auto" w:sz="4" w:space="0"/>
            </w:tcBorders>
            <w:vAlign w:val="center"/>
          </w:tcPr>
          <w:p w14:paraId="15C2A564">
            <w:pPr>
              <w:snapToGrid w:val="0"/>
              <w:spacing w:line="480" w:lineRule="exact"/>
              <w:textAlignment w:val="baseline"/>
              <w:rPr>
                <w:rFonts w:hint="eastAsia" w:ascii="宋体" w:hAnsi="宋体" w:cs="宋体"/>
                <w:sz w:val="24"/>
              </w:rPr>
            </w:pPr>
            <w:r>
              <w:rPr>
                <w:rFonts w:hint="eastAsia" w:ascii="宋体" w:hAnsi="宋体" w:cs="宋体"/>
                <w:sz w:val="24"/>
              </w:rPr>
              <w:t>供应商提供的产品的品牌、数量是否满足询价文件要求；</w:t>
            </w:r>
          </w:p>
        </w:tc>
      </w:tr>
      <w:tr w14:paraId="3929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48F6D725">
            <w:pPr>
              <w:tabs>
                <w:tab w:val="left" w:pos="0"/>
              </w:tabs>
              <w:snapToGrid w:val="0"/>
              <w:spacing w:line="480" w:lineRule="exact"/>
              <w:jc w:val="center"/>
              <w:textAlignment w:val="baseline"/>
              <w:rPr>
                <w:rFonts w:hint="eastAsia" w:ascii="宋体" w:hAnsi="宋体" w:cs="宋体"/>
                <w:kern w:val="0"/>
                <w:sz w:val="24"/>
              </w:rPr>
            </w:pPr>
            <w:r>
              <w:rPr>
                <w:rFonts w:hint="eastAsia" w:ascii="宋体" w:hAnsi="宋体" w:cs="宋体"/>
                <w:kern w:val="0"/>
                <w:sz w:val="24"/>
              </w:rPr>
              <w:t>2</w:t>
            </w:r>
          </w:p>
        </w:tc>
        <w:tc>
          <w:tcPr>
            <w:tcW w:w="8051" w:type="dxa"/>
            <w:tcBorders>
              <w:top w:val="single" w:color="auto" w:sz="4" w:space="0"/>
              <w:left w:val="single" w:color="auto" w:sz="4" w:space="0"/>
              <w:bottom w:val="single" w:color="auto" w:sz="4" w:space="0"/>
              <w:right w:val="single" w:color="auto" w:sz="4" w:space="0"/>
            </w:tcBorders>
            <w:vAlign w:val="center"/>
          </w:tcPr>
          <w:p w14:paraId="4C486982">
            <w:pPr>
              <w:snapToGrid w:val="0"/>
              <w:spacing w:line="480" w:lineRule="exact"/>
              <w:textAlignment w:val="baseline"/>
              <w:rPr>
                <w:rFonts w:hint="eastAsia" w:ascii="宋体" w:hAnsi="宋体" w:cs="宋体"/>
                <w:sz w:val="24"/>
              </w:rPr>
            </w:pPr>
            <w:r>
              <w:rPr>
                <w:rFonts w:hint="eastAsia" w:ascii="宋体" w:hAnsi="宋体" w:cs="宋体"/>
                <w:sz w:val="24"/>
              </w:rPr>
              <w:t xml:space="preserve">供应商提供的项目产品技术性能说明是否满足询价文件要求； </w:t>
            </w:r>
          </w:p>
        </w:tc>
      </w:tr>
      <w:tr w14:paraId="30A9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68E35918">
            <w:pPr>
              <w:tabs>
                <w:tab w:val="left" w:pos="0"/>
              </w:tabs>
              <w:snapToGrid w:val="0"/>
              <w:spacing w:line="480" w:lineRule="exact"/>
              <w:jc w:val="center"/>
              <w:textAlignment w:val="baseline"/>
              <w:rPr>
                <w:rFonts w:hint="eastAsia" w:ascii="宋体" w:hAnsi="宋体" w:cs="宋体"/>
                <w:kern w:val="0"/>
                <w:sz w:val="24"/>
              </w:rPr>
            </w:pPr>
            <w:r>
              <w:rPr>
                <w:rFonts w:hint="eastAsia" w:ascii="宋体" w:hAnsi="宋体" w:cs="宋体"/>
                <w:kern w:val="0"/>
                <w:sz w:val="24"/>
              </w:rPr>
              <w:t>3</w:t>
            </w:r>
          </w:p>
        </w:tc>
        <w:tc>
          <w:tcPr>
            <w:tcW w:w="8051" w:type="dxa"/>
            <w:tcBorders>
              <w:top w:val="single" w:color="auto" w:sz="4" w:space="0"/>
              <w:left w:val="single" w:color="auto" w:sz="4" w:space="0"/>
              <w:bottom w:val="single" w:color="auto" w:sz="4" w:space="0"/>
              <w:right w:val="single" w:color="auto" w:sz="4" w:space="0"/>
            </w:tcBorders>
            <w:vAlign w:val="center"/>
          </w:tcPr>
          <w:p w14:paraId="2B2BDBEC">
            <w:pPr>
              <w:snapToGrid w:val="0"/>
              <w:spacing w:line="480" w:lineRule="exact"/>
              <w:textAlignment w:val="baseline"/>
              <w:rPr>
                <w:rFonts w:hint="eastAsia" w:ascii="宋体" w:hAnsi="宋体" w:cs="宋体"/>
                <w:sz w:val="24"/>
              </w:rPr>
            </w:pPr>
            <w:r>
              <w:rPr>
                <w:rFonts w:hint="eastAsia" w:ascii="宋体" w:hAnsi="宋体" w:cs="宋体"/>
                <w:sz w:val="24"/>
              </w:rPr>
              <w:t>响应供应商提供的项目安装部署及验收说明是否满足询价文件要求；</w:t>
            </w:r>
          </w:p>
        </w:tc>
      </w:tr>
      <w:tr w14:paraId="412E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08F14AF4">
            <w:pPr>
              <w:tabs>
                <w:tab w:val="left" w:pos="0"/>
              </w:tabs>
              <w:snapToGrid w:val="0"/>
              <w:spacing w:line="480" w:lineRule="exact"/>
              <w:jc w:val="center"/>
              <w:textAlignment w:val="baseline"/>
              <w:rPr>
                <w:rFonts w:hint="eastAsia" w:ascii="宋体" w:hAnsi="宋体" w:cs="宋体"/>
                <w:kern w:val="0"/>
                <w:sz w:val="24"/>
              </w:rPr>
            </w:pPr>
            <w:r>
              <w:rPr>
                <w:rFonts w:hint="eastAsia" w:ascii="宋体" w:hAnsi="宋体" w:cs="宋体"/>
                <w:kern w:val="0"/>
                <w:sz w:val="24"/>
              </w:rPr>
              <w:t>4</w:t>
            </w:r>
          </w:p>
        </w:tc>
        <w:tc>
          <w:tcPr>
            <w:tcW w:w="8051" w:type="dxa"/>
            <w:tcBorders>
              <w:top w:val="single" w:color="auto" w:sz="4" w:space="0"/>
              <w:left w:val="single" w:color="auto" w:sz="4" w:space="0"/>
              <w:bottom w:val="single" w:color="auto" w:sz="4" w:space="0"/>
              <w:right w:val="single" w:color="auto" w:sz="4" w:space="0"/>
            </w:tcBorders>
            <w:vAlign w:val="center"/>
          </w:tcPr>
          <w:p w14:paraId="7DCEC5B3">
            <w:pPr>
              <w:snapToGrid w:val="0"/>
              <w:spacing w:line="480" w:lineRule="exact"/>
              <w:textAlignment w:val="baseline"/>
              <w:rPr>
                <w:rFonts w:hint="eastAsia" w:ascii="宋体" w:hAnsi="宋体" w:cs="宋体"/>
                <w:sz w:val="24"/>
              </w:rPr>
            </w:pPr>
            <w:r>
              <w:rPr>
                <w:rFonts w:hint="eastAsia" w:ascii="宋体" w:hAnsi="宋体" w:cs="宋体"/>
                <w:sz w:val="24"/>
              </w:rPr>
              <w:t>质保期、售后服务的响应是否满足询价文件要求；</w:t>
            </w:r>
          </w:p>
        </w:tc>
      </w:tr>
    </w:tbl>
    <w:p w14:paraId="339D53EF">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3.判定符合采购需求、质量和服务相等的响应供应商后，对其报价进行最终判定。</w:t>
      </w:r>
    </w:p>
    <w:p w14:paraId="7775F803">
      <w:pPr>
        <w:snapToGrid w:val="0"/>
        <w:spacing w:line="480" w:lineRule="exact"/>
        <w:ind w:firstLine="487" w:firstLineChars="202"/>
        <w:textAlignment w:val="baseline"/>
        <w:rPr>
          <w:rFonts w:hint="eastAsia" w:ascii="宋体" w:hAnsi="宋体" w:cs="宋体"/>
          <w:b/>
          <w:bCs/>
          <w:sz w:val="24"/>
          <w:u w:val="thick" w:color="FF0000"/>
        </w:rPr>
      </w:pPr>
      <w:r>
        <w:rPr>
          <w:rFonts w:hint="eastAsia" w:ascii="宋体" w:hAnsi="宋体" w:cs="宋体"/>
          <w:b/>
          <w:bCs/>
          <w:sz w:val="24"/>
        </w:rPr>
        <w:t>4.本次项目总价最高限价为17万元，单价最高限价详见项目需求，响应报价超过总价/单价最高限价均作无效响应处理。</w:t>
      </w:r>
    </w:p>
    <w:p w14:paraId="2CDEBC2B">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 xml:space="preserve">5.价格评审 </w:t>
      </w:r>
    </w:p>
    <w:p w14:paraId="47FC15D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出现下列情形之一的，评标委员会应当启动异常低价投标审查程序：</w:t>
      </w:r>
    </w:p>
    <w:p w14:paraId="7C904735">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（1）响应报价低于全部通过符合性审查供应商响应报价平均值50%的，即响应报价&lt;全部通过符合性审查供应商响应报价平均值×50%；</w:t>
      </w:r>
    </w:p>
    <w:p w14:paraId="4C277120">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（2）响应报价低于通过符合性审查次低报价供应商响应报价50%的，即响应报价&lt;通过符合性审查次低报价供应商响应报价×50%；</w:t>
      </w:r>
    </w:p>
    <w:p w14:paraId="0FBB8A6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（3）响应报价低于采购项目最高限价45%的，即响应报价&lt;采购项目最高限价×45%；</w:t>
      </w:r>
    </w:p>
    <w:p w14:paraId="5EFCF7BC">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（4）评标委员会基于专业判断，认为供应商报价过低、有可能影响产品质量或者不能诚信履约的其他情形。</w:t>
      </w:r>
    </w:p>
    <w:p w14:paraId="2C8EB605">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25C0AC3A">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22C7FB9C">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5D31D43D">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6.</w:t>
      </w:r>
      <w:r>
        <w:rPr>
          <w:rFonts w:hint="eastAsia" w:ascii="宋体" w:hAnsi="宋体" w:cs="宋体"/>
          <w:b/>
          <w:bCs/>
          <w:sz w:val="24"/>
        </w:rPr>
        <w:t>本项目在全部满足询价文件实质性要求前提下，</w:t>
      </w:r>
      <w:r>
        <w:rPr>
          <w:rFonts w:hint="eastAsia" w:ascii="宋体" w:hAnsi="宋体" w:cs="宋体"/>
          <w:b/>
          <w:bCs/>
          <w:sz w:val="24"/>
          <w:u w:val="thick" w:color="FF0000"/>
        </w:rPr>
        <w:t>依据《中华人民共和国政府采购法》第四十条第四款“符合采购需求、质量和服务相等且报价最低的原则”，采购人授权询价小组确定成交人，并编写评审报告。</w:t>
      </w:r>
    </w:p>
    <w:p w14:paraId="728167F4">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7.评审时的特殊情况处理：</w:t>
      </w:r>
    </w:p>
    <w:p w14:paraId="03617FB0">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报价由低到高的顺序排列；报价相同的并列；排序并列第一的，则采取现场抽签的方式确定。</w:t>
      </w:r>
    </w:p>
    <w:p w14:paraId="11782929">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8.询价小组对响应文件的判定，只依据响应文件内容本身，不依靠询价采购活动开始后的任何外来证明</w:t>
      </w:r>
      <w:bookmarkStart w:id="1" w:name="_Hlk67508224"/>
      <w:r>
        <w:rPr>
          <w:rFonts w:hint="eastAsia" w:ascii="宋体" w:hAnsi="宋体" w:cs="宋体"/>
          <w:sz w:val="24"/>
        </w:rPr>
        <w:t>【本章第三条第5点第（2）款除外】</w:t>
      </w:r>
      <w:bookmarkEnd w:id="1"/>
      <w:r>
        <w:rPr>
          <w:rFonts w:hint="eastAsia" w:ascii="宋体" w:hAnsi="宋体" w:cs="宋体"/>
          <w:sz w:val="24"/>
        </w:rPr>
        <w:t>。</w:t>
      </w:r>
    </w:p>
    <w:p w14:paraId="369ADA2F">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9.询价活动开始后，询价小组对询价文件的细则若有争议，由询价小组成员集体讨论确定。询价小组成员对需要共同认定的事项存有争议，应当按照少数服从多数的原则作出结论。持不同意见的询价小组成员应当在评审报告上签署不同意见及理由，否则视为同意评审报告。</w:t>
      </w:r>
    </w:p>
    <w:p w14:paraId="2C1CE1F4">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10.询价小组对评审未尽情况有最终解释权，且对落标的响应供应商不做落标原因的解释。</w:t>
      </w:r>
    </w:p>
    <w:p w14:paraId="612992D2">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11.当排名第一的成交候选人放弃成交、因不可抗力不能履行合同、不按照采购文件要求提交履约保证金，或者被查实存在影响成交结果的违法行为等情形，不符合成交条件的，采购人可以按照评标委员会提出的成交候选人名单排序依次确定其他成交候选人为成交人，也可以重新组织采购活动。</w:t>
      </w:r>
    </w:p>
    <w:p w14:paraId="57AC8ED8">
      <w:pPr>
        <w:snapToGrid w:val="0"/>
        <w:spacing w:line="480" w:lineRule="exact"/>
        <w:ind w:firstLine="482" w:firstLineChars="200"/>
        <w:textAlignment w:val="baseline"/>
        <w:outlineLvl w:val="1"/>
        <w:rPr>
          <w:rFonts w:hint="eastAsia" w:ascii="宋体" w:hAnsi="宋体" w:cs="宋体"/>
          <w:b/>
          <w:sz w:val="24"/>
        </w:rPr>
      </w:pPr>
      <w:r>
        <w:rPr>
          <w:rFonts w:hint="eastAsia" w:ascii="宋体" w:hAnsi="宋体" w:cs="宋体"/>
          <w:b/>
          <w:sz w:val="24"/>
          <w:lang w:eastAsia="zh-Hans"/>
        </w:rPr>
        <w:t>四</w:t>
      </w:r>
      <w:r>
        <w:rPr>
          <w:rFonts w:hint="eastAsia" w:ascii="宋体" w:hAnsi="宋体" w:cs="宋体"/>
          <w:b/>
          <w:sz w:val="24"/>
        </w:rPr>
        <w:t>、出现下列情形之一的，作无效响应处理</w:t>
      </w:r>
    </w:p>
    <w:p w14:paraId="6EF0664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1.响应文件未按规定要求装订、密封、签署、盖章的；</w:t>
      </w:r>
    </w:p>
    <w:p w14:paraId="6AB563E3">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2.不具备询价文件规定的响应供应商资格要求的；</w:t>
      </w:r>
    </w:p>
    <w:p w14:paraId="2420F2EB">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3.不符合法律法规和询价文件中规定的其他实质性要求的；</w:t>
      </w:r>
    </w:p>
    <w:p w14:paraId="560F0F02">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4.报价响应文件内容出现在资格审查文件中的；</w:t>
      </w:r>
    </w:p>
    <w:p w14:paraId="6A4155B2">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5.报价超过询价文件中规定的预算金额或者最高限价的；</w:t>
      </w:r>
    </w:p>
    <w:p w14:paraId="5D0F9F0B">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6.响应文件含有采购人不能接受的附加条件的；</w:t>
      </w:r>
    </w:p>
    <w:p w14:paraId="1A3D941D">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7.询价小组可以认定为无效响应的其他情况；</w:t>
      </w:r>
    </w:p>
    <w:p w14:paraId="32A9E26B">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8.法律法规和招标文件规定的其他无效情形。</w:t>
      </w:r>
    </w:p>
    <w:p w14:paraId="0EDC534D">
      <w:pPr>
        <w:snapToGrid w:val="0"/>
        <w:spacing w:line="480" w:lineRule="exact"/>
        <w:ind w:firstLine="482" w:firstLineChars="200"/>
        <w:textAlignment w:val="baseline"/>
        <w:outlineLvl w:val="1"/>
        <w:rPr>
          <w:rFonts w:hint="eastAsia" w:ascii="宋体" w:hAnsi="宋体" w:cs="宋体"/>
          <w:sz w:val="24"/>
        </w:rPr>
      </w:pPr>
      <w:r>
        <w:rPr>
          <w:rFonts w:hint="eastAsia" w:ascii="宋体" w:hAnsi="宋体" w:cs="宋体"/>
          <w:b/>
          <w:sz w:val="24"/>
          <w:lang w:eastAsia="zh-Hans"/>
        </w:rPr>
        <w:t>五</w:t>
      </w:r>
      <w:r>
        <w:rPr>
          <w:rFonts w:hint="eastAsia" w:ascii="宋体" w:hAnsi="宋体" w:cs="宋体"/>
          <w:b/>
          <w:sz w:val="24"/>
        </w:rPr>
        <w:t>、有下列情形之一的，视为响应供应商恶意串通竞标，其响应无效</w:t>
      </w:r>
    </w:p>
    <w:p w14:paraId="7EFB2CF3">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1.直接或者间接从采购人处获得其他供应商的相关情况并修改其响应文件；</w:t>
      </w:r>
    </w:p>
    <w:p w14:paraId="40B9F623">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2.按照采购人的授意撤换、修改响应文件；</w:t>
      </w:r>
    </w:p>
    <w:p w14:paraId="02785111">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3.与其他的供应商协商进行报价、技术方案编制等响应文件的实质性内容；</w:t>
      </w:r>
    </w:p>
    <w:p w14:paraId="1AF315FF">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4.属于同一集团、协会、商会等组织成员的供应商，按照该组织要求协同参加政府采购活动；</w:t>
      </w:r>
    </w:p>
    <w:p w14:paraId="0F327AC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5.供应商之间事先约定由某一特定供应商成交；</w:t>
      </w:r>
    </w:p>
    <w:p w14:paraId="0257013A">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6.供应商之间商定部分供应商放弃参加采购活动或者放弃成交；</w:t>
      </w:r>
    </w:p>
    <w:p w14:paraId="1A4F096B">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7.供应商与采购人之间、供应商相互之间，为谋求特定供应商成交或者排斥其他供应商的其他串通行为；</w:t>
      </w:r>
    </w:p>
    <w:p w14:paraId="0FF7C77C">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8.不同响应供应商的响应文件由同一单位或者个人编制；</w:t>
      </w:r>
    </w:p>
    <w:p w14:paraId="054EAE38">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9.不同响应供应商委托同一单位或者个人办理询价竞标事宜；</w:t>
      </w:r>
    </w:p>
    <w:p w14:paraId="39743BF3">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10.不同响应供应商的响应文件载明的项目管理成员或者联系人员为同一人；</w:t>
      </w:r>
    </w:p>
    <w:p w14:paraId="21A1124A">
      <w:pPr>
        <w:snapToGrid w:val="0"/>
        <w:spacing w:line="480" w:lineRule="exact"/>
        <w:ind w:firstLine="484" w:firstLineChars="202"/>
        <w:textAlignment w:val="baseline"/>
        <w:rPr>
          <w:rFonts w:hint="eastAsia" w:ascii="宋体" w:hAnsi="宋体" w:cs="宋体"/>
          <w:sz w:val="24"/>
        </w:rPr>
      </w:pPr>
      <w:r>
        <w:rPr>
          <w:rFonts w:hint="eastAsia" w:ascii="宋体" w:hAnsi="宋体" w:cs="宋体"/>
          <w:sz w:val="24"/>
        </w:rPr>
        <w:t>11.不同响应供应商的响应文件异常一致或者报价呈规律性差异；</w:t>
      </w:r>
    </w:p>
    <w:p w14:paraId="6941CAF6">
      <w:pPr>
        <w:snapToGrid w:val="0"/>
        <w:spacing w:line="480" w:lineRule="exact"/>
        <w:ind w:firstLine="494" w:firstLineChars="206"/>
        <w:contextualSpacing/>
        <w:rPr>
          <w:rFonts w:hint="eastAsia" w:ascii="宋体" w:hAnsi="宋体" w:cs="宋体"/>
          <w:sz w:val="24"/>
        </w:rPr>
      </w:pPr>
      <w:r>
        <w:rPr>
          <w:rFonts w:hint="eastAsia" w:ascii="宋体" w:hAnsi="宋体" w:cs="宋体"/>
          <w:sz w:val="24"/>
        </w:rPr>
        <w:t>12.不同响应供应商的响应文件相互混装。</w:t>
      </w:r>
    </w:p>
    <w:p w14:paraId="0E43EE66">
      <w:pPr>
        <w:snapToGrid w:val="0"/>
        <w:spacing w:line="480" w:lineRule="exact"/>
        <w:ind w:firstLine="496" w:firstLineChars="206"/>
        <w:contextualSpacing/>
        <w:rPr>
          <w:rFonts w:hint="eastAsia" w:ascii="宋体" w:hAnsi="宋体" w:cs="宋体"/>
          <w:b/>
          <w:sz w:val="24"/>
        </w:rPr>
      </w:pPr>
      <w:r>
        <w:rPr>
          <w:rFonts w:hint="eastAsia" w:ascii="宋体" w:hAnsi="宋体" w:cs="宋体"/>
          <w:b/>
          <w:sz w:val="24"/>
          <w:lang w:eastAsia="zh-Hans"/>
        </w:rPr>
        <w:t>六</w:t>
      </w:r>
      <w:r>
        <w:rPr>
          <w:rFonts w:hint="eastAsia" w:ascii="宋体" w:hAnsi="宋体" w:cs="宋体"/>
          <w:b/>
          <w:sz w:val="24"/>
        </w:rPr>
        <w:t>、出现下列情形之一的，采购活动终止，重新开展采购活动：</w:t>
      </w:r>
    </w:p>
    <w:p w14:paraId="2D71A119">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1.响应供应商或者对询价文件作实质响应的响应供应商不足3家的；</w:t>
      </w:r>
    </w:p>
    <w:p w14:paraId="02D4A57B">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2.出现影响采购公正的违法违规行为的；</w:t>
      </w:r>
    </w:p>
    <w:p w14:paraId="392DBF5F">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3.响应供应商报价均超出采购预算价的；</w:t>
      </w:r>
    </w:p>
    <w:p w14:paraId="71526FC7">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4.因重大变故，采购任务被取消的；</w:t>
      </w:r>
    </w:p>
    <w:p w14:paraId="485145AF">
      <w:pPr>
        <w:snapToGrid w:val="0"/>
        <w:spacing w:line="480" w:lineRule="exact"/>
        <w:ind w:firstLine="480" w:firstLineChars="200"/>
        <w:textAlignment w:val="baseline"/>
        <w:rPr>
          <w:rFonts w:hint="eastAsia" w:ascii="宋体" w:hAnsi="宋体" w:cs="宋体"/>
          <w:sz w:val="24"/>
        </w:rPr>
      </w:pPr>
      <w:r>
        <w:rPr>
          <w:rFonts w:hint="eastAsia" w:ascii="宋体" w:hAnsi="宋体" w:cs="宋体"/>
          <w:sz w:val="24"/>
        </w:rPr>
        <w:t>5.询价小组依据法律法规可以认定为废标的其他情况。</w:t>
      </w:r>
    </w:p>
    <w:p w14:paraId="5260B5F2">
      <w:pPr>
        <w:autoSpaceDE w:val="0"/>
        <w:autoSpaceDN w:val="0"/>
        <w:adjustRightInd w:val="0"/>
        <w:snapToGrid w:val="0"/>
        <w:spacing w:line="480" w:lineRule="exact"/>
        <w:ind w:left="-178" w:right="210" w:firstLine="636"/>
        <w:rPr>
          <w:rFonts w:hint="eastAsia" w:ascii="宋体" w:hAnsi="宋体" w:cs="宋体"/>
          <w:b/>
          <w:sz w:val="24"/>
          <w:lang w:val="zh-CN"/>
        </w:rPr>
      </w:pPr>
      <w:r>
        <w:rPr>
          <w:rFonts w:hint="eastAsia" w:ascii="宋体" w:hAnsi="宋体" w:cs="宋体"/>
          <w:b/>
          <w:sz w:val="24"/>
          <w:lang w:eastAsia="zh-Hans"/>
        </w:rPr>
        <w:t>七</w:t>
      </w:r>
      <w:r>
        <w:rPr>
          <w:rFonts w:hint="eastAsia" w:ascii="宋体" w:hAnsi="宋体" w:cs="宋体"/>
          <w:b/>
          <w:sz w:val="24"/>
          <w:lang w:val="zh-CN"/>
        </w:rPr>
        <w:t>、成交通知</w:t>
      </w:r>
    </w:p>
    <w:p w14:paraId="06F40BB2">
      <w:pPr>
        <w:snapToGrid w:val="0"/>
        <w:spacing w:line="480" w:lineRule="exact"/>
        <w:ind w:firstLine="480" w:firstLineChars="200"/>
        <w:rPr>
          <w:rFonts w:hint="eastAsia" w:ascii="宋体" w:hAnsi="宋体" w:cs="宋体"/>
          <w:sz w:val="24"/>
        </w:rPr>
      </w:pPr>
      <w:r>
        <w:rPr>
          <w:rFonts w:hint="eastAsia" w:ascii="宋体" w:hAnsi="宋体" w:cs="宋体"/>
          <w:sz w:val="24"/>
        </w:rPr>
        <w:t>《成交通知书》一经发出，采购人改变成交结果，或者成交供应商放弃成交的，各自承担相应的法律责任。《成交通知书》是采购合同的组成部分。</w:t>
      </w:r>
    </w:p>
    <w:p w14:paraId="725F1D76">
      <w:pPr>
        <w:rPr>
          <w:rFonts w:hint="eastAsia" w:ascii="宋体" w:hAnsi="宋体" w:cs="宋体"/>
        </w:rPr>
      </w:pPr>
    </w:p>
    <w:p w14:paraId="42780B69">
      <w:pPr>
        <w:snapToGrid w:val="0"/>
        <w:spacing w:line="480" w:lineRule="exact"/>
        <w:ind w:firstLine="480" w:firstLineChars="200"/>
        <w:rPr>
          <w:rFonts w:hint="eastAsia" w:ascii="宋体" w:hAnsi="宋体" w:cs="宋体"/>
          <w:sz w:val="24"/>
        </w:rPr>
      </w:pPr>
    </w:p>
    <w:p w14:paraId="1FD113D4">
      <w:pPr>
        <w:jc w:val="left"/>
        <w:rPr>
          <w:rFonts w:hint="eastAsia" w:ascii="宋体" w:hAnsi="宋体" w:cs="宋体"/>
          <w:b/>
          <w:sz w:val="36"/>
          <w:szCs w:val="36"/>
        </w:rPr>
      </w:pPr>
      <w:r>
        <w:rPr>
          <w:rFonts w:hint="eastAsia" w:ascii="宋体" w:hAnsi="宋体" w:cs="宋体"/>
          <w:b/>
          <w:sz w:val="36"/>
          <w:szCs w:val="36"/>
        </w:rPr>
        <w:br w:type="page"/>
      </w:r>
    </w:p>
    <w:p w14:paraId="2AA7DBCC">
      <w:pPr>
        <w:numPr>
          <w:ilvl w:val="255"/>
          <w:numId w:val="0"/>
        </w:numPr>
        <w:snapToGrid w:val="0"/>
        <w:spacing w:line="300" w:lineRule="auto"/>
        <w:jc w:val="center"/>
        <w:rPr>
          <w:rFonts w:hint="eastAsia" w:ascii="宋体" w:hAnsi="宋体" w:cs="宋体"/>
          <w:b/>
          <w:sz w:val="28"/>
          <w:szCs w:val="28"/>
        </w:rPr>
      </w:pPr>
      <w:r>
        <w:rPr>
          <w:rFonts w:hint="eastAsia" w:ascii="宋体" w:hAnsi="宋体" w:cs="宋体"/>
          <w:b/>
          <w:sz w:val="36"/>
          <w:szCs w:val="36"/>
        </w:rPr>
        <w:t>第五部分  合同签订与验收付款</w:t>
      </w:r>
    </w:p>
    <w:p w14:paraId="0934918D">
      <w:pPr>
        <w:numPr>
          <w:ilvl w:val="255"/>
          <w:numId w:val="0"/>
        </w:numPr>
        <w:snapToGrid w:val="0"/>
        <w:spacing w:line="300" w:lineRule="auto"/>
        <w:ind w:firstLine="560" w:firstLineChars="200"/>
        <w:jc w:val="left"/>
        <w:rPr>
          <w:rFonts w:hint="eastAsia" w:ascii="宋体" w:hAnsi="宋体" w:cs="宋体"/>
          <w:sz w:val="24"/>
          <w:lang w:val="zh-CN"/>
        </w:rPr>
      </w:pPr>
      <w:r>
        <w:rPr>
          <w:rFonts w:hint="eastAsia" w:ascii="宋体" w:hAnsi="宋体" w:cs="宋体"/>
          <w:sz w:val="28"/>
          <w:szCs w:val="28"/>
        </w:rPr>
        <w:t xml:space="preserve"> </w:t>
      </w:r>
      <w:r>
        <w:rPr>
          <w:rFonts w:hint="eastAsia" w:ascii="宋体" w:hAnsi="宋体" w:cs="宋体"/>
          <w:sz w:val="24"/>
          <w:lang w:val="zh-CN"/>
        </w:rPr>
        <w:t>一、成交供应商和采购单位在接到《成交通知书》后</w:t>
      </w:r>
      <w:r>
        <w:rPr>
          <w:rFonts w:hint="eastAsia" w:ascii="宋体" w:hAnsi="宋体" w:cs="宋体"/>
          <w:sz w:val="24"/>
        </w:rPr>
        <w:t>30</w:t>
      </w:r>
      <w:r>
        <w:rPr>
          <w:rFonts w:hint="eastAsia" w:ascii="宋体" w:hAnsi="宋体" w:cs="宋体"/>
          <w:sz w:val="24"/>
          <w:lang w:val="zh-CN"/>
        </w:rPr>
        <w:t>日内签订合同。合同签订后成交供应商方可履约，否则引起的一切后果由成交人自行承担。</w:t>
      </w:r>
      <w:r>
        <w:rPr>
          <w:rFonts w:hint="eastAsia" w:ascii="宋体" w:hAnsi="宋体" w:cs="宋体"/>
          <w:b/>
          <w:sz w:val="24"/>
        </w:rPr>
        <w:t>纸质合同</w:t>
      </w:r>
      <w:r>
        <w:rPr>
          <w:rFonts w:hint="eastAsia" w:ascii="宋体" w:hAnsi="宋体" w:cs="宋体"/>
          <w:b/>
          <w:bCs/>
          <w:color w:val="000000"/>
          <w:sz w:val="24"/>
        </w:rPr>
        <w:t>一式四份，供应商和采购方各二份。</w:t>
      </w:r>
      <w:r>
        <w:rPr>
          <w:rFonts w:hint="eastAsia" w:ascii="宋体" w:hAnsi="宋体" w:cs="宋体"/>
          <w:sz w:val="24"/>
          <w:lang w:val="zh-CN"/>
        </w:rPr>
        <w:t>所签合同不得对采购文件作实质性修改。采购单位不得向成交供应商提出不合理的要求作为签订合同的条件，不得与成交供应商私下订立背离采购文件实质性内容的协议。</w:t>
      </w:r>
    </w:p>
    <w:p w14:paraId="779EC65B">
      <w:pPr>
        <w:snapToGrid w:val="0"/>
        <w:spacing w:line="480" w:lineRule="exact"/>
        <w:ind w:firstLine="480" w:firstLineChars="200"/>
        <w:rPr>
          <w:rFonts w:hint="eastAsia" w:ascii="宋体" w:hAnsi="宋体" w:cs="宋体"/>
          <w:sz w:val="24"/>
        </w:rPr>
      </w:pPr>
      <w:r>
        <w:rPr>
          <w:rFonts w:hint="eastAsia" w:ascii="宋体" w:hAnsi="宋体" w:cs="宋体"/>
          <w:bCs/>
          <w:sz w:val="24"/>
        </w:rPr>
        <w:t>二、采</w:t>
      </w:r>
      <w:r>
        <w:rPr>
          <w:rFonts w:hint="eastAsia" w:ascii="宋体" w:hAnsi="宋体" w:cs="宋体"/>
          <w:sz w:val="24"/>
        </w:rPr>
        <w:t>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p>
    <w:p w14:paraId="6003CD4B">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0946F29E">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四、成交供应商出现违约情形，应当及时纠正或补偿；造成损失的，按合同约定追究违约责任；发现有假冒、伪劣、走私产品、商业贿赂等违法情形的，应由采购人移交工商、质监、公安等行政执法部门依法查处。</w:t>
      </w:r>
    </w:p>
    <w:p w14:paraId="0991C85D">
      <w:pPr>
        <w:pStyle w:val="4"/>
        <w:kinsoku w:val="0"/>
        <w:topLinePunct/>
        <w:autoSpaceDE w:val="0"/>
        <w:autoSpaceDN w:val="0"/>
        <w:snapToGrid w:val="0"/>
        <w:spacing w:line="480" w:lineRule="exact"/>
        <w:ind w:right="210" w:firstLine="513" w:firstLineChars="214"/>
        <w:contextualSpacing/>
        <w:rPr>
          <w:rFonts w:hint="eastAsia" w:ascii="宋体" w:hAnsi="宋体" w:cs="宋体"/>
          <w:b/>
          <w:sz w:val="24"/>
          <w:szCs w:val="24"/>
        </w:rPr>
      </w:pPr>
      <w:r>
        <w:rPr>
          <w:rFonts w:hint="eastAsia" w:ascii="宋体" w:hAnsi="宋体" w:cs="宋体"/>
          <w:sz w:val="24"/>
          <w:szCs w:val="24"/>
          <w:lang w:val="zh-CN"/>
        </w:rPr>
        <w:t>五、</w:t>
      </w:r>
      <w:r>
        <w:rPr>
          <w:rFonts w:hint="eastAsia" w:ascii="宋体" w:hAnsi="宋体" w:cs="宋体"/>
          <w:b/>
          <w:sz w:val="24"/>
        </w:rPr>
        <w:t>实际付款方式以最终签订采购合同为准。</w:t>
      </w:r>
    </w:p>
    <w:p w14:paraId="23B0AF82">
      <w:pPr>
        <w:pStyle w:val="4"/>
        <w:kinsoku w:val="0"/>
        <w:topLinePunct/>
        <w:autoSpaceDE w:val="0"/>
        <w:autoSpaceDN w:val="0"/>
        <w:snapToGrid w:val="0"/>
        <w:spacing w:line="480" w:lineRule="exact"/>
        <w:ind w:right="210" w:firstLine="513" w:firstLineChars="214"/>
        <w:contextualSpacing/>
        <w:rPr>
          <w:rFonts w:hint="eastAsia" w:ascii="宋体" w:hAnsi="宋体" w:cs="宋体"/>
          <w:sz w:val="24"/>
          <w:szCs w:val="24"/>
        </w:rPr>
      </w:pPr>
      <w:r>
        <w:rPr>
          <w:rFonts w:hint="eastAsia" w:ascii="宋体" w:hAnsi="宋体" w:cs="宋体"/>
          <w:sz w:val="24"/>
          <w:szCs w:val="24"/>
        </w:rPr>
        <w:t>款项由采购人按相关财务支付规定办理支付手续。</w:t>
      </w:r>
    </w:p>
    <w:p w14:paraId="001A8A03">
      <w:pPr>
        <w:pStyle w:val="4"/>
        <w:kinsoku w:val="0"/>
        <w:topLinePunct/>
        <w:autoSpaceDE w:val="0"/>
        <w:autoSpaceDN w:val="0"/>
        <w:snapToGrid w:val="0"/>
        <w:spacing w:line="480" w:lineRule="exact"/>
        <w:ind w:right="210" w:firstLine="516" w:firstLineChars="214"/>
        <w:contextualSpacing/>
        <w:rPr>
          <w:rFonts w:hint="eastAsia" w:ascii="宋体" w:hAnsi="宋体" w:cs="宋体"/>
          <w:b/>
          <w:bCs/>
          <w:sz w:val="24"/>
          <w:szCs w:val="24"/>
        </w:rPr>
      </w:pPr>
      <w:r>
        <w:rPr>
          <w:rFonts w:hint="eastAsia" w:ascii="宋体" w:hAnsi="宋体" w:cs="宋体"/>
          <w:b/>
          <w:bCs/>
          <w:sz w:val="24"/>
          <w:szCs w:val="24"/>
        </w:rPr>
        <w:t>六、合同主要条款</w:t>
      </w:r>
    </w:p>
    <w:p w14:paraId="4A7975D2">
      <w:pPr>
        <w:spacing w:line="480" w:lineRule="exact"/>
        <w:rPr>
          <w:rFonts w:hint="eastAsia" w:ascii="宋体" w:hAnsi="宋体" w:cs="宋体"/>
          <w:color w:val="000000"/>
          <w:sz w:val="24"/>
        </w:rPr>
      </w:pPr>
      <w:r>
        <w:rPr>
          <w:rFonts w:hint="eastAsia" w:ascii="宋体" w:hAnsi="宋体" w:cs="宋体"/>
          <w:b/>
          <w:sz w:val="36"/>
          <w:szCs w:val="36"/>
        </w:rPr>
        <w:br w:type="page"/>
      </w:r>
      <w:r>
        <w:rPr>
          <w:rFonts w:hint="eastAsia" w:ascii="宋体" w:hAnsi="宋体" w:cs="宋体"/>
          <w:b/>
          <w:sz w:val="36"/>
          <w:szCs w:val="36"/>
        </w:rPr>
        <w:t xml:space="preserve">   </w:t>
      </w:r>
      <w:r>
        <w:rPr>
          <w:rFonts w:hint="eastAsia" w:ascii="宋体" w:hAnsi="宋体" w:cs="宋体"/>
          <w:color w:val="000000"/>
          <w:sz w:val="24"/>
        </w:rPr>
        <w:t>需方：南通市体育局</w:t>
      </w:r>
    </w:p>
    <w:p w14:paraId="1337BDA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供方：</w:t>
      </w:r>
    </w:p>
    <w:p w14:paraId="762F254B">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项目名称：</w:t>
      </w:r>
    </w:p>
    <w:p w14:paraId="0222F04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一、南通市体育局通过</w:t>
      </w:r>
      <w:r>
        <w:rPr>
          <w:rFonts w:hint="eastAsia" w:ascii="宋体" w:hAnsi="宋体" w:cs="宋体"/>
          <w:color w:val="000000"/>
          <w:sz w:val="24"/>
          <w:u w:val="single"/>
        </w:rPr>
        <w:t>询价</w:t>
      </w:r>
      <w:r>
        <w:rPr>
          <w:rFonts w:hint="eastAsia" w:ascii="宋体" w:hAnsi="宋体" w:cs="宋体"/>
          <w:color w:val="000000"/>
          <w:sz w:val="24"/>
        </w:rPr>
        <w:t>方式，确定供方为需方的供货商，根据《中华人民共和国民法典》，经双方协商于     年   月   日签订本合同。</w:t>
      </w:r>
    </w:p>
    <w:p w14:paraId="7AE129C9">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二、货物名称、商标、型号、厂家、数量、金额：</w:t>
      </w:r>
    </w:p>
    <w:tbl>
      <w:tblPr>
        <w:tblStyle w:val="16"/>
        <w:tblW w:w="1063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88"/>
        <w:gridCol w:w="1559"/>
        <w:gridCol w:w="2029"/>
        <w:gridCol w:w="1322"/>
        <w:gridCol w:w="1559"/>
        <w:gridCol w:w="1580"/>
      </w:tblGrid>
      <w:tr w14:paraId="0BC65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588" w:type="dxa"/>
            <w:noWrap/>
            <w:vAlign w:val="center"/>
          </w:tcPr>
          <w:p w14:paraId="5823AB24">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产品名称</w:t>
            </w:r>
          </w:p>
        </w:tc>
        <w:tc>
          <w:tcPr>
            <w:tcW w:w="1559" w:type="dxa"/>
            <w:vAlign w:val="center"/>
          </w:tcPr>
          <w:p w14:paraId="7FEFCA5E">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品牌</w:t>
            </w:r>
          </w:p>
        </w:tc>
        <w:tc>
          <w:tcPr>
            <w:tcW w:w="2029" w:type="dxa"/>
            <w:noWrap/>
            <w:vAlign w:val="top"/>
          </w:tcPr>
          <w:p w14:paraId="184A9656">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规格</w:t>
            </w:r>
          </w:p>
        </w:tc>
        <w:tc>
          <w:tcPr>
            <w:tcW w:w="1322" w:type="dxa"/>
            <w:vAlign w:val="center"/>
          </w:tcPr>
          <w:p w14:paraId="19567F71">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数量</w:t>
            </w:r>
          </w:p>
        </w:tc>
        <w:tc>
          <w:tcPr>
            <w:tcW w:w="1559" w:type="dxa"/>
            <w:noWrap/>
            <w:vAlign w:val="center"/>
          </w:tcPr>
          <w:p w14:paraId="34FF74BF">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单价（元）</w:t>
            </w:r>
          </w:p>
        </w:tc>
        <w:tc>
          <w:tcPr>
            <w:tcW w:w="1580" w:type="dxa"/>
            <w:noWrap/>
            <w:vAlign w:val="center"/>
          </w:tcPr>
          <w:p w14:paraId="142950E7">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小计（元）</w:t>
            </w:r>
          </w:p>
        </w:tc>
      </w:tr>
      <w:tr w14:paraId="0CB62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588" w:type="dxa"/>
            <w:noWrap/>
            <w:vAlign w:val="center"/>
          </w:tcPr>
          <w:p w14:paraId="37CEC4AF">
            <w:pPr>
              <w:widowControl/>
              <w:spacing w:line="480" w:lineRule="exact"/>
              <w:jc w:val="center"/>
              <w:rPr>
                <w:rFonts w:hint="eastAsia" w:ascii="宋体" w:hAnsi="宋体" w:cs="宋体"/>
                <w:color w:val="000000"/>
                <w:spacing w:val="-7"/>
                <w:sz w:val="24"/>
              </w:rPr>
            </w:pPr>
          </w:p>
        </w:tc>
        <w:tc>
          <w:tcPr>
            <w:tcW w:w="1559" w:type="dxa"/>
            <w:vAlign w:val="center"/>
          </w:tcPr>
          <w:p w14:paraId="26DF9726">
            <w:pPr>
              <w:widowControl/>
              <w:spacing w:line="480" w:lineRule="exact"/>
              <w:jc w:val="center"/>
              <w:rPr>
                <w:rFonts w:hint="eastAsia" w:ascii="宋体" w:hAnsi="宋体" w:cs="宋体"/>
                <w:color w:val="000000"/>
                <w:kern w:val="0"/>
                <w:sz w:val="24"/>
              </w:rPr>
            </w:pPr>
          </w:p>
        </w:tc>
        <w:tc>
          <w:tcPr>
            <w:tcW w:w="2029" w:type="dxa"/>
            <w:noWrap/>
            <w:vAlign w:val="top"/>
          </w:tcPr>
          <w:p w14:paraId="243BC455">
            <w:pPr>
              <w:widowControl/>
              <w:spacing w:line="480" w:lineRule="exact"/>
              <w:jc w:val="center"/>
              <w:rPr>
                <w:rFonts w:hint="eastAsia" w:ascii="宋体" w:hAnsi="宋体" w:cs="宋体"/>
                <w:color w:val="000000"/>
                <w:sz w:val="24"/>
              </w:rPr>
            </w:pPr>
          </w:p>
        </w:tc>
        <w:tc>
          <w:tcPr>
            <w:tcW w:w="1322" w:type="dxa"/>
            <w:vAlign w:val="center"/>
          </w:tcPr>
          <w:p w14:paraId="61188A1D">
            <w:pPr>
              <w:widowControl/>
              <w:spacing w:line="480" w:lineRule="exact"/>
              <w:jc w:val="center"/>
              <w:textAlignment w:val="center"/>
              <w:rPr>
                <w:rFonts w:hint="eastAsia" w:ascii="宋体" w:hAnsi="宋体" w:cs="宋体"/>
                <w:color w:val="000000"/>
                <w:kern w:val="0"/>
                <w:sz w:val="24"/>
              </w:rPr>
            </w:pPr>
          </w:p>
        </w:tc>
        <w:tc>
          <w:tcPr>
            <w:tcW w:w="1559" w:type="dxa"/>
            <w:noWrap/>
            <w:vAlign w:val="center"/>
          </w:tcPr>
          <w:p w14:paraId="4AF3B8FC">
            <w:pPr>
              <w:widowControl/>
              <w:spacing w:line="480" w:lineRule="exact"/>
              <w:jc w:val="center"/>
              <w:rPr>
                <w:rFonts w:hint="eastAsia" w:ascii="宋体" w:hAnsi="宋体" w:cs="宋体"/>
                <w:color w:val="000000"/>
                <w:kern w:val="0"/>
                <w:sz w:val="24"/>
              </w:rPr>
            </w:pPr>
          </w:p>
        </w:tc>
        <w:tc>
          <w:tcPr>
            <w:tcW w:w="1580" w:type="dxa"/>
            <w:noWrap/>
            <w:vAlign w:val="center"/>
          </w:tcPr>
          <w:p w14:paraId="7B0A7FC6">
            <w:pPr>
              <w:widowControl/>
              <w:spacing w:line="480" w:lineRule="exact"/>
              <w:jc w:val="center"/>
              <w:rPr>
                <w:rFonts w:hint="eastAsia" w:ascii="宋体" w:hAnsi="宋体" w:cs="宋体"/>
                <w:color w:val="000000"/>
                <w:kern w:val="0"/>
                <w:sz w:val="24"/>
              </w:rPr>
            </w:pPr>
          </w:p>
        </w:tc>
      </w:tr>
      <w:tr w14:paraId="525A5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588" w:type="dxa"/>
            <w:noWrap/>
            <w:vAlign w:val="center"/>
          </w:tcPr>
          <w:p w14:paraId="267B01FF">
            <w:pPr>
              <w:widowControl/>
              <w:spacing w:line="480" w:lineRule="exact"/>
              <w:jc w:val="center"/>
              <w:rPr>
                <w:rFonts w:hint="eastAsia" w:ascii="宋体" w:hAnsi="宋体" w:cs="宋体"/>
                <w:color w:val="000000"/>
                <w:spacing w:val="-7"/>
                <w:sz w:val="24"/>
              </w:rPr>
            </w:pPr>
          </w:p>
        </w:tc>
        <w:tc>
          <w:tcPr>
            <w:tcW w:w="1559" w:type="dxa"/>
            <w:vAlign w:val="center"/>
          </w:tcPr>
          <w:p w14:paraId="1AF099C9">
            <w:pPr>
              <w:widowControl/>
              <w:spacing w:line="480" w:lineRule="exact"/>
              <w:jc w:val="center"/>
              <w:rPr>
                <w:rFonts w:hint="eastAsia" w:ascii="宋体" w:hAnsi="宋体" w:cs="宋体"/>
                <w:color w:val="000000"/>
                <w:kern w:val="0"/>
                <w:sz w:val="24"/>
              </w:rPr>
            </w:pPr>
          </w:p>
        </w:tc>
        <w:tc>
          <w:tcPr>
            <w:tcW w:w="2029" w:type="dxa"/>
            <w:noWrap/>
            <w:vAlign w:val="top"/>
          </w:tcPr>
          <w:p w14:paraId="67404A1E">
            <w:pPr>
              <w:widowControl/>
              <w:spacing w:line="480" w:lineRule="exact"/>
              <w:jc w:val="center"/>
              <w:rPr>
                <w:rFonts w:hint="eastAsia" w:ascii="宋体" w:hAnsi="宋体" w:cs="宋体"/>
                <w:color w:val="000000"/>
                <w:sz w:val="24"/>
              </w:rPr>
            </w:pPr>
          </w:p>
        </w:tc>
        <w:tc>
          <w:tcPr>
            <w:tcW w:w="1322" w:type="dxa"/>
            <w:vAlign w:val="center"/>
          </w:tcPr>
          <w:p w14:paraId="4EA79024">
            <w:pPr>
              <w:widowControl/>
              <w:spacing w:line="480" w:lineRule="exact"/>
              <w:jc w:val="center"/>
              <w:textAlignment w:val="center"/>
              <w:rPr>
                <w:rFonts w:hint="eastAsia" w:ascii="宋体" w:hAnsi="宋体" w:cs="宋体"/>
                <w:color w:val="000000"/>
                <w:kern w:val="0"/>
                <w:sz w:val="24"/>
              </w:rPr>
            </w:pPr>
          </w:p>
        </w:tc>
        <w:tc>
          <w:tcPr>
            <w:tcW w:w="1559" w:type="dxa"/>
            <w:noWrap/>
            <w:vAlign w:val="center"/>
          </w:tcPr>
          <w:p w14:paraId="5D82773D">
            <w:pPr>
              <w:widowControl/>
              <w:spacing w:line="480" w:lineRule="exact"/>
              <w:jc w:val="center"/>
              <w:rPr>
                <w:rFonts w:hint="eastAsia" w:ascii="宋体" w:hAnsi="宋体" w:cs="宋体"/>
                <w:color w:val="000000"/>
                <w:kern w:val="0"/>
                <w:sz w:val="24"/>
              </w:rPr>
            </w:pPr>
          </w:p>
        </w:tc>
        <w:tc>
          <w:tcPr>
            <w:tcW w:w="1580" w:type="dxa"/>
            <w:noWrap/>
            <w:vAlign w:val="center"/>
          </w:tcPr>
          <w:p w14:paraId="63952A23">
            <w:pPr>
              <w:widowControl/>
              <w:spacing w:line="480" w:lineRule="exact"/>
              <w:jc w:val="center"/>
              <w:rPr>
                <w:rFonts w:hint="eastAsia" w:ascii="宋体" w:hAnsi="宋体" w:cs="宋体"/>
                <w:color w:val="000000"/>
                <w:kern w:val="0"/>
                <w:sz w:val="24"/>
              </w:rPr>
            </w:pPr>
          </w:p>
        </w:tc>
      </w:tr>
      <w:tr w14:paraId="3858C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588" w:type="dxa"/>
            <w:noWrap/>
            <w:vAlign w:val="center"/>
          </w:tcPr>
          <w:p w14:paraId="02677AD7">
            <w:pPr>
              <w:widowControl/>
              <w:spacing w:line="480" w:lineRule="exact"/>
              <w:jc w:val="center"/>
              <w:rPr>
                <w:rFonts w:hint="eastAsia" w:ascii="宋体" w:hAnsi="宋体" w:cs="宋体"/>
                <w:color w:val="000000"/>
                <w:spacing w:val="-7"/>
                <w:sz w:val="24"/>
              </w:rPr>
            </w:pPr>
          </w:p>
        </w:tc>
        <w:tc>
          <w:tcPr>
            <w:tcW w:w="1559" w:type="dxa"/>
            <w:vAlign w:val="center"/>
          </w:tcPr>
          <w:p w14:paraId="55A55396">
            <w:pPr>
              <w:widowControl/>
              <w:spacing w:line="480" w:lineRule="exact"/>
              <w:jc w:val="center"/>
              <w:rPr>
                <w:rFonts w:hint="eastAsia" w:ascii="宋体" w:hAnsi="宋体" w:cs="宋体"/>
                <w:color w:val="000000"/>
                <w:kern w:val="0"/>
                <w:sz w:val="24"/>
              </w:rPr>
            </w:pPr>
          </w:p>
        </w:tc>
        <w:tc>
          <w:tcPr>
            <w:tcW w:w="2029" w:type="dxa"/>
            <w:noWrap/>
            <w:vAlign w:val="top"/>
          </w:tcPr>
          <w:p w14:paraId="42A3AFA4">
            <w:pPr>
              <w:widowControl/>
              <w:spacing w:line="480" w:lineRule="exact"/>
              <w:jc w:val="center"/>
              <w:rPr>
                <w:rFonts w:hint="eastAsia" w:ascii="宋体" w:hAnsi="宋体" w:cs="宋体"/>
                <w:color w:val="000000"/>
                <w:sz w:val="24"/>
              </w:rPr>
            </w:pPr>
          </w:p>
        </w:tc>
        <w:tc>
          <w:tcPr>
            <w:tcW w:w="1322" w:type="dxa"/>
            <w:vAlign w:val="center"/>
          </w:tcPr>
          <w:p w14:paraId="0CED3EA9">
            <w:pPr>
              <w:widowControl/>
              <w:spacing w:line="480" w:lineRule="exact"/>
              <w:jc w:val="center"/>
              <w:textAlignment w:val="center"/>
              <w:rPr>
                <w:rFonts w:hint="eastAsia" w:ascii="宋体" w:hAnsi="宋体" w:cs="宋体"/>
                <w:color w:val="000000"/>
                <w:kern w:val="0"/>
                <w:sz w:val="24"/>
              </w:rPr>
            </w:pPr>
          </w:p>
        </w:tc>
        <w:tc>
          <w:tcPr>
            <w:tcW w:w="1559" w:type="dxa"/>
            <w:noWrap/>
            <w:vAlign w:val="center"/>
          </w:tcPr>
          <w:p w14:paraId="048B7897">
            <w:pPr>
              <w:widowControl/>
              <w:spacing w:line="480" w:lineRule="exact"/>
              <w:jc w:val="center"/>
              <w:rPr>
                <w:rFonts w:hint="eastAsia" w:ascii="宋体" w:hAnsi="宋体" w:cs="宋体"/>
                <w:color w:val="000000"/>
                <w:kern w:val="0"/>
                <w:sz w:val="24"/>
              </w:rPr>
            </w:pPr>
          </w:p>
        </w:tc>
        <w:tc>
          <w:tcPr>
            <w:tcW w:w="1580" w:type="dxa"/>
            <w:noWrap/>
            <w:vAlign w:val="center"/>
          </w:tcPr>
          <w:p w14:paraId="21CBB25B">
            <w:pPr>
              <w:widowControl/>
              <w:spacing w:line="480" w:lineRule="exact"/>
              <w:jc w:val="center"/>
              <w:rPr>
                <w:rFonts w:hint="eastAsia" w:ascii="宋体" w:hAnsi="宋体" w:cs="宋体"/>
                <w:color w:val="000000"/>
                <w:kern w:val="0"/>
                <w:sz w:val="24"/>
              </w:rPr>
            </w:pPr>
          </w:p>
        </w:tc>
      </w:tr>
      <w:tr w14:paraId="3CBCD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588" w:type="dxa"/>
            <w:noWrap/>
            <w:vAlign w:val="center"/>
          </w:tcPr>
          <w:p w14:paraId="4B32807E">
            <w:pPr>
              <w:widowControl/>
              <w:spacing w:line="480" w:lineRule="exact"/>
              <w:jc w:val="center"/>
              <w:rPr>
                <w:rFonts w:hint="eastAsia" w:ascii="宋体" w:hAnsi="宋体" w:cs="宋体"/>
                <w:color w:val="000000"/>
                <w:spacing w:val="-7"/>
                <w:sz w:val="24"/>
              </w:rPr>
            </w:pPr>
            <w:r>
              <w:rPr>
                <w:rFonts w:hint="eastAsia" w:ascii="宋体" w:hAnsi="宋体" w:cs="宋体"/>
                <w:color w:val="000000"/>
                <w:spacing w:val="-7"/>
                <w:sz w:val="24"/>
              </w:rPr>
              <w:t>总计金额：</w:t>
            </w:r>
          </w:p>
        </w:tc>
        <w:tc>
          <w:tcPr>
            <w:tcW w:w="8049" w:type="dxa"/>
            <w:gridSpan w:val="5"/>
          </w:tcPr>
          <w:p w14:paraId="109E40D3">
            <w:pPr>
              <w:widowControl/>
              <w:spacing w:line="480" w:lineRule="exact"/>
              <w:jc w:val="center"/>
              <w:rPr>
                <w:rFonts w:hint="eastAsia" w:ascii="宋体" w:hAnsi="宋体" w:cs="宋体"/>
                <w:color w:val="000000"/>
                <w:kern w:val="0"/>
                <w:sz w:val="24"/>
              </w:rPr>
            </w:pPr>
          </w:p>
        </w:tc>
      </w:tr>
    </w:tbl>
    <w:p w14:paraId="6F4EF054">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备注：本合同规定金额为总包金额（包含不限于税费、运输费等）。</w:t>
      </w:r>
    </w:p>
    <w:p w14:paraId="5AC0CFED">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三、质量要求、技术标准、供方对质量负责的条件和期限：国家有统一标准的，执行国家标准或部标准；国家没有统一标准的，执行厂家标准。需方有特殊要求的，按询价文件或询价表中有关条款执行。</w:t>
      </w:r>
    </w:p>
    <w:p w14:paraId="0F4E5C61">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四、交（提）货地点、方式：</w:t>
      </w:r>
      <w:r>
        <w:rPr>
          <w:rFonts w:hint="eastAsia" w:ascii="宋体" w:hAnsi="宋体" w:cs="宋体"/>
          <w:color w:val="000000"/>
          <w:sz w:val="24"/>
          <w:u w:val="single"/>
        </w:rPr>
        <w:t xml:space="preserve"> 需方指定</w:t>
      </w:r>
      <w:r>
        <w:rPr>
          <w:rFonts w:hint="eastAsia" w:ascii="宋体" w:hAnsi="宋体" w:cs="宋体"/>
          <w:color w:val="000000"/>
          <w:sz w:val="24"/>
        </w:rPr>
        <w:t>。</w:t>
      </w:r>
    </w:p>
    <w:p w14:paraId="121EF101">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五、供货时间：</w:t>
      </w:r>
      <w:r>
        <w:rPr>
          <w:rFonts w:hint="eastAsia" w:ascii="宋体" w:hAnsi="宋体" w:cs="宋体"/>
          <w:color w:val="000000"/>
          <w:sz w:val="24"/>
          <w:u w:val="single"/>
        </w:rPr>
        <w:t xml:space="preserve">       </w:t>
      </w:r>
      <w:r>
        <w:rPr>
          <w:rFonts w:hint="eastAsia" w:ascii="宋体" w:hAnsi="宋体" w:cs="宋体"/>
          <w:color w:val="000000"/>
          <w:sz w:val="24"/>
        </w:rPr>
        <w:t>。</w:t>
      </w:r>
    </w:p>
    <w:p w14:paraId="5CF4ECFA">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六、需方验收前，货物损耗、运费等由</w:t>
      </w:r>
      <w:r>
        <w:rPr>
          <w:rFonts w:hint="eastAsia" w:ascii="宋体" w:hAnsi="宋体" w:cs="宋体"/>
          <w:color w:val="000000"/>
          <w:sz w:val="24"/>
          <w:u w:val="single"/>
        </w:rPr>
        <w:t>供方</w:t>
      </w:r>
      <w:r>
        <w:rPr>
          <w:rFonts w:hint="eastAsia" w:ascii="宋体" w:hAnsi="宋体" w:cs="宋体"/>
          <w:color w:val="000000"/>
          <w:sz w:val="24"/>
        </w:rPr>
        <w:t>承担。</w:t>
      </w:r>
    </w:p>
    <w:p w14:paraId="40A55E8A">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七、包装标准、包装物的供应与回收：</w:t>
      </w:r>
      <w:r>
        <w:rPr>
          <w:rFonts w:hint="eastAsia" w:ascii="宋体" w:hAnsi="宋体" w:cs="宋体"/>
          <w:color w:val="000000"/>
          <w:sz w:val="24"/>
          <w:u w:val="single"/>
        </w:rPr>
        <w:t xml:space="preserve">见原厂商包装，包装物需方回收  </w:t>
      </w:r>
      <w:r>
        <w:rPr>
          <w:rFonts w:hint="eastAsia" w:ascii="宋体" w:hAnsi="宋体" w:cs="宋体"/>
          <w:color w:val="000000"/>
          <w:sz w:val="24"/>
        </w:rPr>
        <w:t>。</w:t>
      </w:r>
    </w:p>
    <w:p w14:paraId="1582C51D">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八、随机必备品、配件、工具数量及供应方法：</w:t>
      </w:r>
      <w:r>
        <w:rPr>
          <w:rFonts w:hint="eastAsia" w:ascii="宋体" w:hAnsi="宋体" w:cs="宋体"/>
          <w:color w:val="000000"/>
          <w:sz w:val="24"/>
          <w:u w:val="single"/>
        </w:rPr>
        <w:t>详见随机装箱单或需方所提要求</w:t>
      </w:r>
      <w:r>
        <w:rPr>
          <w:rFonts w:hint="eastAsia" w:ascii="宋体" w:hAnsi="宋体" w:cs="宋体"/>
          <w:color w:val="000000"/>
          <w:sz w:val="24"/>
        </w:rPr>
        <w:t>。</w:t>
      </w:r>
    </w:p>
    <w:p w14:paraId="50DB2FEF">
      <w:pPr>
        <w:spacing w:line="480" w:lineRule="exact"/>
        <w:ind w:firstLine="480" w:firstLineChars="200"/>
        <w:rPr>
          <w:rFonts w:hint="eastAsia" w:ascii="宋体" w:hAnsi="宋体" w:cs="宋体"/>
          <w:color w:val="000000"/>
          <w:sz w:val="24"/>
          <w:highlight w:val="yellow"/>
          <w:u w:val="single"/>
        </w:rPr>
      </w:pPr>
      <w:r>
        <w:rPr>
          <w:rFonts w:hint="eastAsia" w:ascii="宋体" w:hAnsi="宋体" w:cs="宋体"/>
          <w:color w:val="000000"/>
          <w:sz w:val="24"/>
        </w:rPr>
        <w:t>九、结算方式及期限：</w:t>
      </w:r>
      <w:r>
        <w:rPr>
          <w:rFonts w:hint="eastAsia" w:ascii="宋体" w:hAnsi="宋体" w:cs="宋体"/>
          <w:color w:val="000000"/>
          <w:sz w:val="24"/>
          <w:u w:val="single"/>
        </w:rPr>
        <w:t xml:space="preserve">            </w:t>
      </w:r>
    </w:p>
    <w:p w14:paraId="3F18C56F">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十、标的物所有权自货物交付时转移至需方。</w:t>
      </w:r>
    </w:p>
    <w:p w14:paraId="7A428FC1">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十一、违约责任：</w:t>
      </w:r>
    </w:p>
    <w:p w14:paraId="4578BF56">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（一）供方不能按期供货的，应承担合同价款50%的违约金。</w:t>
      </w:r>
    </w:p>
    <w:p w14:paraId="27AE8DE9">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（二）供方所供货物不能满足询价问价要求，需方有权退货，退货所产生的费用皆由供方承担，同时，供方付给需方合同价款50%的违约金。</w:t>
      </w:r>
    </w:p>
    <w:p w14:paraId="0413239F">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（三）供方不能按期服务、降低服务标准、服务质量，或不兑现服务承诺，供方返还向需方收取的服务费，并付给需方合同总价款10%的违约金。</w:t>
      </w:r>
    </w:p>
    <w:p w14:paraId="160DE8F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（四）需方除供方低于合同配置、技术标准供货或不可抗力因素外，要求退货或不接收货物的，付给供方合同总价款10%的违约金。</w:t>
      </w:r>
    </w:p>
    <w:p w14:paraId="6374A394">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（五）所有提供的货物必须为原厂原封原包产品，不得以次充好，如果发现非原厂产品，需方可随时中断双方供货合同，并且不承担任何责任。</w:t>
      </w:r>
    </w:p>
    <w:p w14:paraId="6E9EC8AF">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十二、供需双方因本合同或在履行本合同过程中发生的一切争议由双方当事人协商解决；协商不成的，提交合同签订地人民法院诉讼解决。</w:t>
      </w:r>
    </w:p>
    <w:p w14:paraId="404559F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十三、合同在双方签字盖章后生效。询价文件和投标文件是本合同的附件，与本合同具有同等效力。</w:t>
      </w:r>
    </w:p>
    <w:p w14:paraId="109F4100">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十四、本合同一式四份，供应商和采购方各二份。</w:t>
      </w:r>
    </w:p>
    <w:p w14:paraId="00833CA6">
      <w:pPr>
        <w:numPr>
          <w:ilvl w:val="255"/>
          <w:numId w:val="0"/>
        </w:numPr>
        <w:spacing w:line="480" w:lineRule="exact"/>
        <w:ind w:firstLine="480" w:firstLineChars="200"/>
        <w:rPr>
          <w:rFonts w:hint="eastAsia" w:ascii="宋体" w:hAnsi="宋体" w:cs="宋体"/>
          <w:color w:val="000000"/>
          <w:sz w:val="24"/>
        </w:rPr>
      </w:pPr>
      <w:r>
        <w:rPr>
          <w:rFonts w:hint="eastAsia" w:ascii="宋体" w:hAnsi="宋体" w:cs="宋体"/>
          <w:color w:val="000000"/>
          <w:sz w:val="24"/>
        </w:rPr>
        <w:t>十五、如有必要需用附件说明，则附件与本合同具有同等法律效力。</w:t>
      </w:r>
    </w:p>
    <w:p w14:paraId="38654FCC">
      <w:pPr>
        <w:spacing w:line="480" w:lineRule="exact"/>
        <w:rPr>
          <w:rFonts w:hint="eastAsia" w:ascii="宋体" w:hAnsi="宋体" w:cs="宋体"/>
          <w:color w:val="000000"/>
          <w:sz w:val="24"/>
        </w:rPr>
      </w:pPr>
    </w:p>
    <w:p w14:paraId="43A6893A">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需方单位名称（公章）：南通市体育局</w:t>
      </w:r>
    </w:p>
    <w:p w14:paraId="2200B1A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地址：</w:t>
      </w:r>
    </w:p>
    <w:p w14:paraId="29A6DF38">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法定代表人：</w:t>
      </w:r>
    </w:p>
    <w:p w14:paraId="1733D7CB">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时间：</w:t>
      </w:r>
    </w:p>
    <w:p w14:paraId="58247D6F">
      <w:pPr>
        <w:spacing w:line="480" w:lineRule="exact"/>
        <w:ind w:firstLine="480" w:firstLineChars="200"/>
        <w:rPr>
          <w:rFonts w:hint="eastAsia" w:ascii="宋体" w:hAnsi="宋体" w:cs="宋体"/>
          <w:color w:val="000000"/>
          <w:sz w:val="24"/>
        </w:rPr>
      </w:pPr>
    </w:p>
    <w:p w14:paraId="6F12BB4C">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供方单位名称（章）：</w:t>
      </w:r>
    </w:p>
    <w:p w14:paraId="7AFA0B75">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地址：</w:t>
      </w:r>
    </w:p>
    <w:p w14:paraId="0B792BE2">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法定代表人：</w:t>
      </w:r>
    </w:p>
    <w:p w14:paraId="3E040AC0">
      <w:pPr>
        <w:spacing w:line="480" w:lineRule="exact"/>
        <w:ind w:firstLine="480" w:firstLineChars="200"/>
        <w:rPr>
          <w:rFonts w:hint="eastAsia" w:ascii="宋体" w:hAnsi="宋体" w:cs="宋体"/>
          <w:color w:val="000000"/>
          <w:sz w:val="24"/>
        </w:rPr>
      </w:pPr>
      <w:r>
        <w:rPr>
          <w:rFonts w:hint="eastAsia" w:ascii="宋体" w:hAnsi="宋体" w:cs="宋体"/>
          <w:color w:val="000000"/>
          <w:sz w:val="24"/>
        </w:rPr>
        <w:t>时间：</w:t>
      </w:r>
    </w:p>
    <w:p w14:paraId="641AEB98">
      <w:pPr>
        <w:rPr>
          <w:rFonts w:hint="eastAsia" w:ascii="宋体" w:hAnsi="宋体" w:cs="宋体"/>
          <w:b/>
          <w:sz w:val="36"/>
          <w:szCs w:val="36"/>
        </w:rPr>
      </w:pPr>
      <w:r>
        <w:rPr>
          <w:rFonts w:hint="eastAsia" w:ascii="宋体" w:hAnsi="宋体" w:cs="宋体"/>
          <w:b/>
          <w:sz w:val="36"/>
          <w:szCs w:val="36"/>
        </w:rPr>
        <w:br w:type="page"/>
      </w:r>
    </w:p>
    <w:p w14:paraId="626BE97A">
      <w:pPr>
        <w:autoSpaceDE w:val="0"/>
        <w:autoSpaceDN w:val="0"/>
        <w:adjustRightInd w:val="0"/>
        <w:snapToGrid w:val="0"/>
        <w:spacing w:line="300" w:lineRule="auto"/>
        <w:ind w:left="4513" w:right="210" w:hanging="4513"/>
        <w:jc w:val="center"/>
        <w:rPr>
          <w:rFonts w:hint="eastAsia" w:ascii="宋体" w:hAnsi="宋体" w:cs="宋体"/>
          <w:b/>
          <w:bCs/>
          <w:sz w:val="36"/>
          <w:szCs w:val="36"/>
          <w:lang w:val="zh-CN"/>
        </w:rPr>
      </w:pPr>
      <w:r>
        <w:rPr>
          <w:rFonts w:hint="eastAsia" w:ascii="宋体" w:hAnsi="宋体" w:cs="宋体"/>
          <w:b/>
          <w:sz w:val="36"/>
          <w:szCs w:val="36"/>
        </w:rPr>
        <w:t xml:space="preserve">第六部分  </w:t>
      </w:r>
      <w:r>
        <w:rPr>
          <w:rFonts w:hint="eastAsia" w:ascii="宋体" w:hAnsi="宋体" w:cs="宋体"/>
          <w:b/>
          <w:bCs/>
          <w:sz w:val="36"/>
          <w:szCs w:val="36"/>
          <w:lang w:val="zh-CN"/>
        </w:rPr>
        <w:t>响应文件组成</w:t>
      </w:r>
    </w:p>
    <w:p w14:paraId="5D836728">
      <w:pPr>
        <w:snapToGrid w:val="0"/>
        <w:spacing w:line="480" w:lineRule="exact"/>
        <w:ind w:firstLine="555"/>
        <w:jc w:val="left"/>
        <w:rPr>
          <w:rFonts w:hint="eastAsia" w:ascii="宋体" w:hAnsi="宋体" w:cs="宋体"/>
          <w:b/>
          <w:sz w:val="24"/>
        </w:rPr>
      </w:pPr>
      <w:r>
        <w:rPr>
          <w:rFonts w:hint="eastAsia" w:ascii="宋体" w:hAnsi="宋体" w:cs="宋体"/>
          <w:b/>
          <w:sz w:val="24"/>
        </w:rPr>
        <w:t>响应文件由资格审查文件、报价文件两部分组成</w:t>
      </w:r>
      <w:r>
        <w:rPr>
          <w:rFonts w:hint="eastAsia" w:ascii="宋体" w:hAnsi="宋体" w:cs="宋体"/>
          <w:b/>
          <w:kern w:val="0"/>
          <w:sz w:val="24"/>
          <w:lang w:val="zh-CN"/>
        </w:rPr>
        <w:t>，相关格式参见附件</w:t>
      </w:r>
      <w:r>
        <w:rPr>
          <w:rFonts w:hint="eastAsia" w:ascii="宋体" w:hAnsi="宋体" w:cs="宋体"/>
          <w:b/>
          <w:sz w:val="24"/>
        </w:rPr>
        <w:t>。</w:t>
      </w:r>
    </w:p>
    <w:p w14:paraId="56852445">
      <w:pPr>
        <w:pStyle w:val="20"/>
        <w:snapToGrid w:val="0"/>
        <w:spacing w:line="480" w:lineRule="exact"/>
        <w:ind w:firstLine="496"/>
        <w:rPr>
          <w:rFonts w:hint="eastAsia" w:ascii="宋体" w:eastAsia="宋体" w:cs="宋体"/>
          <w:b/>
          <w:sz w:val="24"/>
          <w:szCs w:val="24"/>
        </w:rPr>
      </w:pPr>
      <w:r>
        <w:rPr>
          <w:rFonts w:hint="eastAsia" w:ascii="宋体" w:eastAsia="宋体" w:cs="宋体"/>
          <w:b/>
          <w:sz w:val="24"/>
          <w:szCs w:val="24"/>
        </w:rPr>
        <w:t>一、资格审查文件（不能出现报价文件）：</w:t>
      </w:r>
    </w:p>
    <w:p w14:paraId="7C44B177">
      <w:pPr>
        <w:pStyle w:val="20"/>
        <w:snapToGrid w:val="0"/>
        <w:spacing w:line="480" w:lineRule="exact"/>
        <w:ind w:firstLine="494"/>
        <w:rPr>
          <w:rFonts w:hint="eastAsia" w:ascii="宋体" w:eastAsia="宋体" w:cs="宋体"/>
          <w:bCs/>
          <w:sz w:val="24"/>
          <w:szCs w:val="24"/>
        </w:rPr>
      </w:pPr>
      <w:r>
        <w:rPr>
          <w:rFonts w:hint="eastAsia" w:ascii="宋体" w:eastAsia="宋体" w:cs="宋体"/>
          <w:bCs/>
          <w:sz w:val="24"/>
          <w:szCs w:val="24"/>
        </w:rPr>
        <w:t>1.关于资格的声明函（</w:t>
      </w:r>
      <w:r>
        <w:rPr>
          <w:rFonts w:hint="eastAsia" w:ascii="宋体" w:eastAsia="宋体" w:cs="宋体"/>
          <w:bCs/>
          <w:sz w:val="24"/>
          <w:szCs w:val="24"/>
          <w:lang w:eastAsia="zh-Hans"/>
        </w:rPr>
        <w:t>格式见附件）</w:t>
      </w:r>
      <w:r>
        <w:rPr>
          <w:rFonts w:hint="eastAsia" w:ascii="宋体" w:eastAsia="宋体" w:cs="宋体"/>
          <w:bCs/>
          <w:sz w:val="24"/>
          <w:szCs w:val="24"/>
        </w:rPr>
        <w:t>；</w:t>
      </w:r>
    </w:p>
    <w:p w14:paraId="58BF61EA">
      <w:pPr>
        <w:pStyle w:val="20"/>
        <w:snapToGrid w:val="0"/>
        <w:spacing w:line="480" w:lineRule="exact"/>
        <w:ind w:firstLine="494"/>
        <w:rPr>
          <w:rFonts w:hint="eastAsia" w:ascii="宋体" w:eastAsia="宋体" w:cs="宋体"/>
          <w:bCs/>
          <w:sz w:val="24"/>
          <w:szCs w:val="24"/>
          <w:lang w:eastAsia="zh-Hans"/>
        </w:rPr>
      </w:pPr>
      <w:r>
        <w:rPr>
          <w:rFonts w:hint="eastAsia" w:ascii="宋体" w:eastAsia="宋体" w:cs="宋体"/>
          <w:bCs/>
          <w:sz w:val="24"/>
          <w:szCs w:val="24"/>
        </w:rPr>
        <w:t>2.有效的</w:t>
      </w:r>
      <w:r>
        <w:rPr>
          <w:rFonts w:hint="eastAsia" w:ascii="宋体" w:eastAsia="宋体" w:cs="宋体"/>
          <w:bCs/>
          <w:sz w:val="24"/>
          <w:szCs w:val="24"/>
          <w:lang w:eastAsia="zh-Hans"/>
        </w:rPr>
        <w:t>营业执照；</w:t>
      </w:r>
    </w:p>
    <w:p w14:paraId="2A7FD2E4">
      <w:pPr>
        <w:pStyle w:val="20"/>
        <w:snapToGrid w:val="0"/>
        <w:spacing w:line="480" w:lineRule="exact"/>
        <w:ind w:firstLine="494"/>
        <w:rPr>
          <w:rFonts w:hint="eastAsia" w:ascii="宋体" w:eastAsia="宋体" w:cs="宋体"/>
          <w:bCs/>
          <w:sz w:val="24"/>
          <w:szCs w:val="24"/>
          <w:lang w:val="zh-CN"/>
        </w:rPr>
      </w:pPr>
      <w:r>
        <w:rPr>
          <w:rFonts w:hint="eastAsia" w:ascii="宋体" w:eastAsia="宋体" w:cs="宋体"/>
          <w:bCs/>
          <w:sz w:val="24"/>
          <w:szCs w:val="24"/>
        </w:rPr>
        <w:t>3.法定代表人身份证明书（</w:t>
      </w:r>
      <w:r>
        <w:rPr>
          <w:rFonts w:hint="eastAsia" w:ascii="宋体" w:eastAsia="宋体" w:cs="宋体"/>
          <w:bCs/>
          <w:sz w:val="24"/>
          <w:szCs w:val="24"/>
          <w:lang w:eastAsia="zh-Hans"/>
        </w:rPr>
        <w:t>格式见附件）</w:t>
      </w:r>
      <w:r>
        <w:rPr>
          <w:rFonts w:hint="eastAsia" w:ascii="宋体" w:eastAsia="宋体" w:cs="宋体"/>
          <w:bCs/>
          <w:sz w:val="24"/>
          <w:szCs w:val="24"/>
        </w:rPr>
        <w:t>或</w:t>
      </w:r>
      <w:r>
        <w:rPr>
          <w:rFonts w:hint="eastAsia" w:ascii="宋体" w:eastAsia="宋体" w:cs="宋体"/>
          <w:bCs/>
          <w:sz w:val="24"/>
          <w:szCs w:val="24"/>
          <w:lang w:val="zh-CN"/>
        </w:rPr>
        <w:t>法定代表人授权委托书</w:t>
      </w:r>
      <w:r>
        <w:rPr>
          <w:rFonts w:hint="eastAsia" w:ascii="宋体" w:eastAsia="宋体" w:cs="宋体"/>
          <w:bCs/>
          <w:sz w:val="24"/>
          <w:szCs w:val="24"/>
        </w:rPr>
        <w:t>（</w:t>
      </w:r>
      <w:r>
        <w:rPr>
          <w:rFonts w:hint="eastAsia" w:ascii="宋体" w:eastAsia="宋体" w:cs="宋体"/>
          <w:bCs/>
          <w:sz w:val="24"/>
          <w:szCs w:val="24"/>
          <w:lang w:eastAsia="zh-Hans"/>
        </w:rPr>
        <w:t>格式见附件）</w:t>
      </w:r>
      <w:r>
        <w:rPr>
          <w:rFonts w:hint="eastAsia" w:ascii="宋体" w:eastAsia="宋体" w:cs="宋体"/>
          <w:bCs/>
          <w:sz w:val="24"/>
          <w:szCs w:val="24"/>
          <w:lang w:val="zh-CN"/>
        </w:rPr>
        <w:t>；</w:t>
      </w:r>
    </w:p>
    <w:p w14:paraId="7754409E">
      <w:pPr>
        <w:snapToGrid w:val="0"/>
        <w:spacing w:line="480" w:lineRule="exact"/>
        <w:ind w:firstLine="480" w:firstLineChars="200"/>
        <w:outlineLvl w:val="0"/>
        <w:rPr>
          <w:rFonts w:hint="eastAsia" w:ascii="宋体" w:hAnsi="宋体" w:cs="宋体"/>
          <w:sz w:val="24"/>
        </w:rPr>
      </w:pPr>
      <w:r>
        <w:rPr>
          <w:rFonts w:hint="eastAsia" w:ascii="宋体" w:hAnsi="宋体" w:cs="宋体"/>
          <w:sz w:val="24"/>
        </w:rPr>
        <w:t>4.履行合同所必需的设备和专业技术能力承诺函</w:t>
      </w:r>
      <w:r>
        <w:rPr>
          <w:rFonts w:hint="eastAsia" w:ascii="宋体" w:hAnsi="宋体" w:cs="宋体"/>
          <w:bCs/>
          <w:sz w:val="24"/>
        </w:rPr>
        <w:t>（</w:t>
      </w:r>
      <w:r>
        <w:rPr>
          <w:rFonts w:hint="eastAsia" w:ascii="宋体" w:hAnsi="宋体" w:cs="宋体"/>
          <w:bCs/>
          <w:sz w:val="24"/>
          <w:lang w:eastAsia="zh-Hans"/>
        </w:rPr>
        <w:t>格式见附件）</w:t>
      </w:r>
      <w:r>
        <w:rPr>
          <w:rFonts w:hint="eastAsia" w:ascii="宋体" w:hAnsi="宋体" w:cs="宋体"/>
          <w:sz w:val="24"/>
        </w:rPr>
        <w:t>；</w:t>
      </w:r>
    </w:p>
    <w:p w14:paraId="3C785AE8">
      <w:pPr>
        <w:snapToGrid w:val="0"/>
        <w:spacing w:line="480" w:lineRule="exact"/>
        <w:ind w:firstLine="480" w:firstLineChars="200"/>
        <w:outlineLvl w:val="0"/>
        <w:rPr>
          <w:rFonts w:hint="eastAsia" w:ascii="宋体" w:hAnsi="宋体" w:cs="宋体"/>
          <w:sz w:val="24"/>
        </w:rPr>
      </w:pPr>
      <w:r>
        <w:rPr>
          <w:rFonts w:hint="eastAsia" w:ascii="宋体" w:hAnsi="宋体" w:cs="宋体"/>
          <w:sz w:val="24"/>
        </w:rPr>
        <w:t>5.参加采购活动前3年内在经营活动中没有重大违法记录和失信记录的书面声明</w:t>
      </w:r>
      <w:r>
        <w:rPr>
          <w:rFonts w:hint="eastAsia" w:ascii="宋体" w:hAnsi="宋体" w:cs="宋体"/>
          <w:bCs/>
          <w:sz w:val="24"/>
        </w:rPr>
        <w:t>（</w:t>
      </w:r>
      <w:r>
        <w:rPr>
          <w:rFonts w:hint="eastAsia" w:ascii="宋体" w:hAnsi="宋体" w:cs="宋体"/>
          <w:bCs/>
          <w:sz w:val="24"/>
          <w:lang w:eastAsia="zh-Hans"/>
        </w:rPr>
        <w:t>格式见附件）</w:t>
      </w:r>
      <w:r>
        <w:rPr>
          <w:rFonts w:hint="eastAsia" w:ascii="宋体" w:hAnsi="宋体" w:cs="宋体"/>
          <w:sz w:val="24"/>
        </w:rPr>
        <w:t>；</w:t>
      </w:r>
    </w:p>
    <w:p w14:paraId="5D6D1FFB">
      <w:pPr>
        <w:snapToGrid w:val="0"/>
        <w:spacing w:line="480" w:lineRule="exact"/>
        <w:ind w:firstLine="480" w:firstLineChars="200"/>
        <w:outlineLvl w:val="0"/>
        <w:rPr>
          <w:rFonts w:hint="eastAsia" w:ascii="宋体" w:hAnsi="宋体" w:cs="宋体"/>
          <w:color w:val="0000FF"/>
          <w:sz w:val="24"/>
        </w:rPr>
      </w:pPr>
      <w:r>
        <w:rPr>
          <w:rFonts w:hint="eastAsia" w:ascii="宋体" w:hAnsi="宋体" w:cs="宋体"/>
          <w:sz w:val="24"/>
        </w:rPr>
        <w:t>6.</w:t>
      </w:r>
      <w:r>
        <w:rPr>
          <w:rFonts w:hint="eastAsia" w:ascii="宋体" w:hAnsi="宋体" w:cs="宋体"/>
          <w:color w:val="0000FF"/>
          <w:sz w:val="24"/>
        </w:rPr>
        <w:t>供应商须具有有效的食品经营许可证或食品经营备案证明；</w:t>
      </w:r>
    </w:p>
    <w:p w14:paraId="66FE240F">
      <w:pPr>
        <w:pStyle w:val="2"/>
        <w:snapToGrid w:val="0"/>
        <w:ind w:firstLineChars="200"/>
        <w:outlineLvl w:val="0"/>
        <w:rPr>
          <w:rFonts w:hint="eastAsia" w:ascii="宋体" w:hAnsi="宋体" w:cs="宋体"/>
          <w:color w:val="0000FF"/>
          <w:sz w:val="24"/>
        </w:rPr>
      </w:pPr>
      <w:r>
        <w:rPr>
          <w:rFonts w:hint="eastAsia"/>
          <w:lang w:val="en-US"/>
        </w:rPr>
        <w:t>7.</w:t>
      </w:r>
      <w:r>
        <w:rPr>
          <w:rFonts w:hint="eastAsia"/>
        </w:rPr>
        <w:t xml:space="preserve"> </w:t>
      </w:r>
      <w:r>
        <w:rPr>
          <w:rFonts w:hint="eastAsia" w:ascii="宋体" w:hAnsi="宋体" w:cs="宋体"/>
          <w:sz w:val="24"/>
          <w:szCs w:val="24"/>
          <w:lang w:val="en-US"/>
        </w:rPr>
        <w:t>供应商须提供报价产品由国家反兴奋剂检测中心出具的在有效期内的同批次兴奋剂检测报告；（且在验收时需提供加盖兴奋剂检测申请单位公章的兴奋剂检测报告复印件进行核验。）</w:t>
      </w:r>
    </w:p>
    <w:p w14:paraId="7DE18649">
      <w:pPr>
        <w:snapToGrid w:val="0"/>
        <w:spacing w:line="480" w:lineRule="exact"/>
        <w:ind w:firstLine="480" w:firstLineChars="200"/>
        <w:outlineLvl w:val="0"/>
        <w:rPr>
          <w:rFonts w:hint="eastAsia" w:ascii="宋体" w:hAnsi="宋体" w:cs="宋体"/>
          <w:color w:val="0000FF"/>
          <w:sz w:val="24"/>
        </w:rPr>
      </w:pPr>
      <w:r>
        <w:rPr>
          <w:rFonts w:hint="eastAsia" w:ascii="宋体" w:hAnsi="宋体" w:cs="宋体"/>
          <w:color w:val="0000FF"/>
          <w:sz w:val="24"/>
        </w:rPr>
        <w:t>8.供应商须提供包含报价产品相关指标项的证明材料，证明材料可以使用生产厂家官方网站截图或产品白皮书或第三方机构检验报告或技术说明材料或其他相关证明材料。未提供有效证明材料或证明材料中内容与</w:t>
      </w:r>
      <w:r>
        <w:rPr>
          <w:rFonts w:hint="eastAsia" w:ascii="宋体" w:hAnsi="宋体" w:cs="宋体"/>
          <w:color w:val="0000FF"/>
          <w:sz w:val="24"/>
          <w:lang w:val="en-US" w:eastAsia="zh-CN"/>
        </w:rPr>
        <w:t>项目需求</w:t>
      </w:r>
      <w:r>
        <w:rPr>
          <w:rFonts w:hint="eastAsia" w:ascii="宋体" w:hAnsi="宋体" w:cs="宋体"/>
          <w:color w:val="0000FF"/>
          <w:sz w:val="24"/>
        </w:rPr>
        <w:t>指标不一致的，作无效响应处理。</w:t>
      </w:r>
    </w:p>
    <w:p w14:paraId="688E2EE7">
      <w:pPr>
        <w:snapToGrid w:val="0"/>
        <w:spacing w:line="480" w:lineRule="exact"/>
        <w:ind w:firstLine="480" w:firstLineChars="200"/>
        <w:outlineLvl w:val="0"/>
        <w:rPr>
          <w:rFonts w:hint="eastAsia" w:ascii="宋体" w:hAnsi="宋体" w:cs="宋体"/>
          <w:bCs/>
          <w:sz w:val="24"/>
        </w:rPr>
      </w:pPr>
      <w:r>
        <w:rPr>
          <w:rFonts w:hint="eastAsia" w:ascii="宋体" w:hAnsi="宋体" w:cs="宋体"/>
          <w:sz w:val="24"/>
          <w:lang w:val="en-US" w:eastAsia="zh-CN"/>
        </w:rPr>
        <w:t>9.</w:t>
      </w:r>
      <w:r>
        <w:rPr>
          <w:rFonts w:hint="eastAsia" w:ascii="宋体" w:hAnsi="宋体" w:cs="宋体"/>
          <w:kern w:val="0"/>
          <w:sz w:val="24"/>
          <w:lang w:val="zh-CN"/>
        </w:rPr>
        <w:t>商</w:t>
      </w:r>
      <w:r>
        <w:rPr>
          <w:rFonts w:hint="eastAsia" w:ascii="宋体" w:hAnsi="宋体" w:cs="宋体"/>
          <w:sz w:val="24"/>
        </w:rPr>
        <w:t>务部分正负偏离表</w:t>
      </w:r>
      <w:r>
        <w:rPr>
          <w:rFonts w:hint="eastAsia" w:ascii="宋体" w:hAnsi="宋体" w:cs="宋体"/>
          <w:bCs/>
          <w:sz w:val="24"/>
        </w:rPr>
        <w:t>（</w:t>
      </w:r>
      <w:r>
        <w:rPr>
          <w:rFonts w:hint="eastAsia" w:ascii="宋体" w:hAnsi="宋体" w:cs="宋体"/>
          <w:bCs/>
          <w:sz w:val="24"/>
          <w:lang w:eastAsia="zh-Hans"/>
        </w:rPr>
        <w:t>格式见附件）</w:t>
      </w:r>
      <w:r>
        <w:rPr>
          <w:rFonts w:hint="eastAsia" w:ascii="宋体" w:hAnsi="宋体" w:cs="宋体"/>
          <w:bCs/>
          <w:sz w:val="24"/>
        </w:rPr>
        <w:t>；</w:t>
      </w:r>
    </w:p>
    <w:p w14:paraId="34E31F6C">
      <w:pPr>
        <w:snapToGrid w:val="0"/>
        <w:spacing w:line="480" w:lineRule="exact"/>
        <w:ind w:firstLine="480" w:firstLineChars="200"/>
        <w:outlineLvl w:val="0"/>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w:t>
      </w:r>
      <w:r>
        <w:rPr>
          <w:rFonts w:hint="eastAsia" w:ascii="宋体" w:hAnsi="宋体" w:cs="宋体"/>
          <w:kern w:val="0"/>
          <w:sz w:val="24"/>
        </w:rPr>
        <w:t>技术</w:t>
      </w:r>
      <w:r>
        <w:rPr>
          <w:rFonts w:hint="eastAsia" w:ascii="宋体" w:hAnsi="宋体" w:cs="宋体"/>
          <w:sz w:val="24"/>
        </w:rPr>
        <w:t>部分正负偏离表</w:t>
      </w:r>
      <w:r>
        <w:rPr>
          <w:rFonts w:hint="eastAsia" w:ascii="宋体" w:hAnsi="宋体" w:cs="宋体"/>
          <w:bCs/>
          <w:sz w:val="24"/>
        </w:rPr>
        <w:t>（</w:t>
      </w:r>
      <w:r>
        <w:rPr>
          <w:rFonts w:hint="eastAsia" w:ascii="宋体" w:hAnsi="宋体" w:cs="宋体"/>
          <w:bCs/>
          <w:sz w:val="24"/>
          <w:lang w:eastAsia="zh-Hans"/>
        </w:rPr>
        <w:t>格式见附件）</w:t>
      </w:r>
      <w:r>
        <w:rPr>
          <w:rFonts w:hint="eastAsia" w:ascii="宋体" w:hAnsi="宋体" w:cs="宋体"/>
          <w:bCs/>
          <w:sz w:val="24"/>
        </w:rPr>
        <w:t>。</w:t>
      </w:r>
    </w:p>
    <w:p w14:paraId="60D10B80">
      <w:pPr>
        <w:pStyle w:val="20"/>
        <w:snapToGrid w:val="0"/>
        <w:spacing w:line="480" w:lineRule="exact"/>
        <w:ind w:firstLine="496"/>
        <w:rPr>
          <w:rFonts w:hint="eastAsia" w:ascii="宋体" w:eastAsia="宋体" w:cs="宋体"/>
          <w:b/>
          <w:sz w:val="24"/>
          <w:szCs w:val="24"/>
        </w:rPr>
      </w:pPr>
      <w:r>
        <w:rPr>
          <w:rFonts w:hint="eastAsia" w:ascii="宋体" w:eastAsia="宋体" w:cs="宋体"/>
          <w:b/>
          <w:sz w:val="24"/>
          <w:szCs w:val="24"/>
        </w:rPr>
        <w:t>二、报价文件：</w:t>
      </w:r>
    </w:p>
    <w:p w14:paraId="09DD999C">
      <w:pPr>
        <w:snapToGrid w:val="0"/>
        <w:spacing w:line="480" w:lineRule="exact"/>
        <w:ind w:firstLine="480" w:firstLineChars="200"/>
        <w:outlineLvl w:val="0"/>
        <w:rPr>
          <w:rFonts w:hint="eastAsia" w:ascii="宋体" w:hAnsi="宋体" w:cs="宋体"/>
          <w:sz w:val="24"/>
        </w:rPr>
      </w:pPr>
      <w:r>
        <w:rPr>
          <w:rFonts w:hint="eastAsia" w:ascii="宋体" w:hAnsi="宋体" w:cs="宋体"/>
          <w:sz w:val="24"/>
        </w:rPr>
        <w:t>1.报价总表（</w:t>
      </w:r>
      <w:r>
        <w:rPr>
          <w:rFonts w:hint="eastAsia" w:ascii="宋体" w:hAnsi="宋体" w:cs="宋体"/>
          <w:bCs/>
          <w:sz w:val="24"/>
          <w:lang w:eastAsia="zh-Hans"/>
        </w:rPr>
        <w:t>格式见附件</w:t>
      </w:r>
      <w:r>
        <w:rPr>
          <w:rFonts w:hint="eastAsia" w:ascii="宋体" w:hAnsi="宋体" w:cs="宋体"/>
          <w:sz w:val="24"/>
        </w:rPr>
        <w:t>）；</w:t>
      </w:r>
    </w:p>
    <w:p w14:paraId="0F324877">
      <w:pPr>
        <w:snapToGrid w:val="0"/>
        <w:spacing w:line="480" w:lineRule="exact"/>
        <w:ind w:firstLine="480" w:firstLineChars="200"/>
        <w:outlineLvl w:val="0"/>
        <w:rPr>
          <w:rFonts w:hint="eastAsia" w:ascii="宋体" w:hAnsi="宋体" w:cs="宋体"/>
          <w:sz w:val="24"/>
        </w:rPr>
      </w:pPr>
      <w:r>
        <w:rPr>
          <w:rFonts w:hint="eastAsia" w:ascii="宋体" w:hAnsi="宋体" w:cs="宋体"/>
          <w:sz w:val="24"/>
        </w:rPr>
        <w:t>2.分项报价明细表（</w:t>
      </w:r>
      <w:r>
        <w:rPr>
          <w:rFonts w:hint="eastAsia" w:ascii="宋体" w:hAnsi="宋体" w:cs="宋体"/>
          <w:bCs/>
          <w:sz w:val="24"/>
          <w:lang w:eastAsia="zh-Hans"/>
        </w:rPr>
        <w:t>格式见附件）</w:t>
      </w:r>
      <w:r>
        <w:rPr>
          <w:rFonts w:hint="eastAsia" w:ascii="宋体" w:hAnsi="宋体" w:cs="宋体"/>
          <w:sz w:val="24"/>
        </w:rPr>
        <w:t>。</w:t>
      </w:r>
    </w:p>
    <w:p w14:paraId="045AA379">
      <w:pPr>
        <w:spacing w:line="480" w:lineRule="exact"/>
        <w:ind w:firstLine="482" w:firstLineChars="200"/>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附件：</w:t>
      </w:r>
      <w:r>
        <w:rPr>
          <w:rFonts w:hint="eastAsia" w:ascii="宋体" w:hAnsi="宋体" w:cs="宋体"/>
          <w:b/>
          <w:bCs/>
          <w:sz w:val="24"/>
        </w:rPr>
        <w:br w:type="textWrapping"/>
      </w:r>
    </w:p>
    <w:p w14:paraId="0BD416C8">
      <w:pPr>
        <w:spacing w:line="480" w:lineRule="exact"/>
        <w:ind w:firstLine="480" w:firstLineChars="200"/>
        <w:rPr>
          <w:rFonts w:hint="eastAsia" w:ascii="宋体" w:hAnsi="宋体" w:cs="宋体"/>
          <w:sz w:val="24"/>
        </w:rPr>
      </w:pPr>
    </w:p>
    <w:p w14:paraId="62644CC7">
      <w:pPr>
        <w:spacing w:line="480" w:lineRule="exact"/>
        <w:ind w:firstLine="480" w:firstLineChars="200"/>
        <w:rPr>
          <w:rFonts w:hint="eastAsia" w:ascii="宋体" w:hAnsi="宋体" w:cs="宋体"/>
          <w:sz w:val="24"/>
        </w:rPr>
      </w:pPr>
    </w:p>
    <w:p w14:paraId="7E99F789">
      <w:pPr>
        <w:spacing w:line="480" w:lineRule="exact"/>
        <w:jc w:val="center"/>
        <w:rPr>
          <w:rFonts w:hint="eastAsia" w:ascii="宋体" w:hAnsi="宋体" w:cs="宋体"/>
          <w:b/>
          <w:sz w:val="24"/>
          <w:u w:val="single"/>
        </w:rPr>
      </w:pPr>
      <w:r>
        <w:rPr>
          <w:rFonts w:hint="eastAsia" w:ascii="宋体" w:hAnsi="宋体" w:cs="宋体"/>
          <w:b/>
          <w:sz w:val="24"/>
          <w:u w:val="single"/>
        </w:rPr>
        <w:t xml:space="preserve">项目名称 </w:t>
      </w:r>
    </w:p>
    <w:p w14:paraId="49A5D563">
      <w:pPr>
        <w:spacing w:line="480" w:lineRule="exact"/>
        <w:jc w:val="center"/>
        <w:rPr>
          <w:rFonts w:hint="eastAsia" w:ascii="宋体" w:hAnsi="宋体" w:cs="宋体"/>
          <w:b/>
          <w:bCs/>
          <w:sz w:val="24"/>
        </w:rPr>
      </w:pPr>
      <w:r>
        <w:rPr>
          <w:rFonts w:hint="eastAsia" w:ascii="宋体" w:hAnsi="宋体" w:cs="宋体"/>
          <w:sz w:val="24"/>
        </w:rPr>
        <w:t>项目编号：</w:t>
      </w:r>
    </w:p>
    <w:p w14:paraId="4FAC3DB4">
      <w:pPr>
        <w:spacing w:line="480" w:lineRule="exact"/>
        <w:ind w:firstLine="2400" w:firstLineChars="1000"/>
        <w:rPr>
          <w:rFonts w:hint="eastAsia" w:ascii="宋体" w:hAnsi="宋体" w:cs="宋体"/>
          <w:sz w:val="24"/>
        </w:rPr>
      </w:pPr>
    </w:p>
    <w:p w14:paraId="0CD97162">
      <w:pPr>
        <w:spacing w:line="480" w:lineRule="exact"/>
        <w:rPr>
          <w:rFonts w:hint="eastAsia" w:ascii="宋体" w:hAnsi="宋体" w:cs="宋体"/>
          <w:sz w:val="24"/>
        </w:rPr>
      </w:pPr>
    </w:p>
    <w:p w14:paraId="5FB1B18C">
      <w:pPr>
        <w:spacing w:line="480" w:lineRule="exact"/>
        <w:rPr>
          <w:rFonts w:hint="eastAsia" w:ascii="宋体" w:hAnsi="宋体" w:cs="宋体"/>
          <w:sz w:val="24"/>
        </w:rPr>
      </w:pPr>
    </w:p>
    <w:p w14:paraId="77D16253">
      <w:pPr>
        <w:spacing w:line="480" w:lineRule="exact"/>
        <w:rPr>
          <w:rFonts w:hint="eastAsia" w:ascii="宋体" w:hAnsi="宋体" w:cs="宋体"/>
          <w:sz w:val="24"/>
        </w:rPr>
      </w:pPr>
    </w:p>
    <w:p w14:paraId="5240A8A2">
      <w:pPr>
        <w:spacing w:line="480" w:lineRule="exact"/>
        <w:rPr>
          <w:rFonts w:hint="eastAsia" w:ascii="宋体" w:hAnsi="宋体" w:cs="宋体"/>
          <w:sz w:val="24"/>
        </w:rPr>
      </w:pPr>
    </w:p>
    <w:p w14:paraId="7150884D">
      <w:pPr>
        <w:spacing w:line="480" w:lineRule="exact"/>
        <w:rPr>
          <w:rFonts w:hint="eastAsia" w:ascii="宋体" w:hAnsi="宋体" w:cs="宋体"/>
          <w:sz w:val="24"/>
        </w:rPr>
      </w:pPr>
    </w:p>
    <w:p w14:paraId="5323DF74">
      <w:pPr>
        <w:spacing w:line="480" w:lineRule="exact"/>
        <w:jc w:val="center"/>
        <w:rPr>
          <w:rFonts w:hint="eastAsia" w:ascii="宋体" w:hAnsi="宋体" w:cs="宋体"/>
          <w:b/>
          <w:bCs/>
          <w:sz w:val="24"/>
        </w:rPr>
      </w:pPr>
      <w:r>
        <w:rPr>
          <w:rFonts w:hint="eastAsia" w:ascii="宋体" w:hAnsi="宋体" w:cs="宋体"/>
          <w:b/>
          <w:bCs/>
          <w:sz w:val="24"/>
        </w:rPr>
        <w:t>响应文件</w:t>
      </w:r>
    </w:p>
    <w:p w14:paraId="706EE0B9">
      <w:pPr>
        <w:spacing w:line="480" w:lineRule="exact"/>
        <w:rPr>
          <w:rFonts w:hint="eastAsia" w:ascii="宋体" w:hAnsi="宋体" w:cs="宋体"/>
          <w:sz w:val="24"/>
        </w:rPr>
      </w:pPr>
    </w:p>
    <w:p w14:paraId="279F0A14">
      <w:pPr>
        <w:spacing w:line="480" w:lineRule="exact"/>
        <w:jc w:val="center"/>
        <w:rPr>
          <w:rFonts w:hint="eastAsia" w:ascii="宋体" w:hAnsi="宋体" w:cs="宋体"/>
          <w:bCs/>
          <w:sz w:val="24"/>
        </w:rPr>
      </w:pPr>
      <w:r>
        <w:rPr>
          <w:rFonts w:hint="eastAsia" w:ascii="宋体" w:hAnsi="宋体" w:cs="宋体"/>
          <w:sz w:val="24"/>
        </w:rPr>
        <w:t>对应</w:t>
      </w:r>
      <w:r>
        <w:rPr>
          <w:rFonts w:hint="eastAsia" w:ascii="宋体" w:hAnsi="宋体" w:cs="宋体"/>
          <w:bCs/>
          <w:sz w:val="24"/>
        </w:rPr>
        <w:t>响应文件</w:t>
      </w:r>
      <w:r>
        <w:rPr>
          <w:rFonts w:hint="eastAsia" w:ascii="宋体" w:hAnsi="宋体" w:cs="宋体"/>
          <w:sz w:val="24"/>
        </w:rPr>
        <w:t>填写：资格审查文件</w:t>
      </w:r>
    </w:p>
    <w:p w14:paraId="3AC5F361">
      <w:pPr>
        <w:spacing w:line="480" w:lineRule="exact"/>
        <w:jc w:val="center"/>
        <w:rPr>
          <w:rFonts w:hint="eastAsia" w:ascii="宋体" w:hAnsi="宋体" w:cs="宋体"/>
          <w:bCs/>
          <w:sz w:val="24"/>
        </w:rPr>
      </w:pPr>
      <w:r>
        <w:rPr>
          <w:rFonts w:hint="eastAsia" w:ascii="宋体" w:hAnsi="宋体" w:cs="宋体"/>
          <w:sz w:val="24"/>
        </w:rPr>
        <w:t>对应</w:t>
      </w:r>
      <w:r>
        <w:rPr>
          <w:rFonts w:hint="eastAsia" w:ascii="宋体" w:hAnsi="宋体" w:cs="宋体"/>
          <w:bCs/>
          <w:sz w:val="24"/>
        </w:rPr>
        <w:t>响应文件</w:t>
      </w:r>
      <w:r>
        <w:rPr>
          <w:rFonts w:hint="eastAsia" w:ascii="宋体" w:hAnsi="宋体" w:cs="宋体"/>
          <w:sz w:val="24"/>
        </w:rPr>
        <w:t>填写：报价文件</w:t>
      </w:r>
    </w:p>
    <w:p w14:paraId="3EA05197">
      <w:pPr>
        <w:spacing w:line="480" w:lineRule="exact"/>
        <w:jc w:val="center"/>
        <w:rPr>
          <w:rFonts w:hint="eastAsia" w:ascii="宋体" w:hAnsi="宋体" w:cs="宋体"/>
          <w:b/>
          <w:sz w:val="24"/>
        </w:rPr>
      </w:pPr>
      <w:r>
        <w:rPr>
          <w:rFonts w:hint="eastAsia" w:ascii="宋体" w:hAnsi="宋体" w:cs="宋体"/>
          <w:b/>
          <w:sz w:val="24"/>
        </w:rPr>
        <w:t>（资格后审）</w:t>
      </w:r>
    </w:p>
    <w:p w14:paraId="7D7B807E">
      <w:pPr>
        <w:spacing w:line="480" w:lineRule="exact"/>
        <w:jc w:val="center"/>
        <w:rPr>
          <w:rFonts w:hint="eastAsia" w:ascii="宋体" w:hAnsi="宋体" w:cs="宋体"/>
          <w:b/>
          <w:sz w:val="24"/>
        </w:rPr>
      </w:pPr>
    </w:p>
    <w:p w14:paraId="208E6D95">
      <w:pPr>
        <w:snapToGrid w:val="0"/>
        <w:spacing w:line="480" w:lineRule="exact"/>
        <w:jc w:val="center"/>
        <w:rPr>
          <w:rFonts w:hint="eastAsia" w:ascii="宋体" w:hAnsi="宋体" w:cs="宋体"/>
          <w:b/>
          <w:sz w:val="24"/>
        </w:rPr>
      </w:pPr>
      <w:r>
        <w:rPr>
          <w:rFonts w:hint="eastAsia" w:ascii="宋体" w:hAnsi="宋体" w:cs="宋体"/>
          <w:b/>
          <w:sz w:val="24"/>
        </w:rPr>
        <w:t xml:space="preserve"> </w:t>
      </w:r>
    </w:p>
    <w:p w14:paraId="55C9F70A">
      <w:pPr>
        <w:spacing w:line="480" w:lineRule="exact"/>
        <w:rPr>
          <w:rFonts w:hint="eastAsia" w:ascii="宋体" w:hAnsi="宋体" w:cs="宋体"/>
          <w:sz w:val="24"/>
        </w:rPr>
      </w:pPr>
    </w:p>
    <w:p w14:paraId="2911D9C7">
      <w:pPr>
        <w:spacing w:line="480" w:lineRule="exact"/>
        <w:rPr>
          <w:rFonts w:hint="eastAsia" w:ascii="宋体" w:hAnsi="宋体" w:cs="宋体"/>
          <w:sz w:val="24"/>
        </w:rPr>
      </w:pPr>
    </w:p>
    <w:p w14:paraId="1C56EBEA">
      <w:pPr>
        <w:spacing w:line="480" w:lineRule="exact"/>
        <w:rPr>
          <w:rFonts w:hint="eastAsia" w:ascii="宋体" w:hAnsi="宋体" w:cs="宋体"/>
          <w:sz w:val="24"/>
        </w:rPr>
      </w:pPr>
    </w:p>
    <w:p w14:paraId="5A6C4BF1">
      <w:pPr>
        <w:spacing w:line="480" w:lineRule="exact"/>
        <w:rPr>
          <w:rFonts w:hint="eastAsia" w:ascii="宋体" w:hAnsi="宋体" w:cs="宋体"/>
          <w:sz w:val="24"/>
        </w:rPr>
      </w:pPr>
    </w:p>
    <w:p w14:paraId="65DB0E99">
      <w:pPr>
        <w:spacing w:line="480" w:lineRule="exact"/>
        <w:rPr>
          <w:rFonts w:hint="eastAsia" w:ascii="宋体" w:hAnsi="宋体" w:cs="宋体"/>
          <w:sz w:val="24"/>
        </w:rPr>
      </w:pPr>
    </w:p>
    <w:p w14:paraId="554AD1A9">
      <w:pPr>
        <w:spacing w:line="480" w:lineRule="exact"/>
        <w:ind w:firstLine="1440" w:firstLineChars="600"/>
        <w:rPr>
          <w:rFonts w:hint="eastAsia" w:ascii="宋体" w:hAnsi="宋体" w:cs="宋体"/>
          <w:sz w:val="24"/>
        </w:rPr>
      </w:pPr>
      <w:r>
        <w:rPr>
          <w:rFonts w:hint="eastAsia" w:ascii="宋体" w:hAnsi="宋体" w:cs="宋体"/>
          <w:sz w:val="24"/>
        </w:rPr>
        <w:t>投标供应商：参加投标供应商全称（公章）</w:t>
      </w:r>
    </w:p>
    <w:p w14:paraId="2B5E5AFD">
      <w:pPr>
        <w:spacing w:line="480" w:lineRule="exact"/>
        <w:ind w:firstLine="1440" w:firstLineChars="600"/>
        <w:rPr>
          <w:rFonts w:hint="eastAsia" w:ascii="宋体" w:hAnsi="宋体" w:cs="宋体"/>
          <w:sz w:val="24"/>
        </w:rPr>
      </w:pPr>
      <w:r>
        <w:rPr>
          <w:rFonts w:hint="eastAsia" w:ascii="宋体" w:hAnsi="宋体" w:cs="宋体"/>
          <w:sz w:val="24"/>
        </w:rPr>
        <w:t>日  期：      年  月  日</w:t>
      </w:r>
    </w:p>
    <w:p w14:paraId="203692E0">
      <w:pPr>
        <w:spacing w:line="480" w:lineRule="exact"/>
        <w:jc w:val="left"/>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一、资格审查文件相关的格式文件及表格</w:t>
      </w:r>
    </w:p>
    <w:p w14:paraId="3F629568">
      <w:pPr>
        <w:snapToGrid w:val="0"/>
        <w:spacing w:line="480" w:lineRule="exact"/>
        <w:jc w:val="center"/>
        <w:outlineLvl w:val="4"/>
        <w:rPr>
          <w:rFonts w:hint="eastAsia" w:ascii="宋体" w:hAnsi="宋体" w:cs="宋体"/>
          <w:b/>
          <w:bCs/>
          <w:sz w:val="24"/>
        </w:rPr>
      </w:pPr>
    </w:p>
    <w:p w14:paraId="58B16A0E">
      <w:pPr>
        <w:snapToGrid w:val="0"/>
        <w:spacing w:line="480" w:lineRule="exact"/>
        <w:jc w:val="center"/>
        <w:outlineLvl w:val="4"/>
        <w:rPr>
          <w:rFonts w:hint="eastAsia" w:ascii="宋体" w:hAnsi="宋体" w:cs="宋体"/>
          <w:b/>
          <w:bCs/>
          <w:sz w:val="24"/>
        </w:rPr>
      </w:pPr>
      <w:r>
        <w:rPr>
          <w:rFonts w:hint="eastAsia" w:ascii="宋体" w:hAnsi="宋体" w:cs="宋体"/>
          <w:b/>
          <w:bCs/>
          <w:sz w:val="24"/>
        </w:rPr>
        <w:t>1.关于资格文件的声明函</w:t>
      </w:r>
    </w:p>
    <w:p w14:paraId="6EAF309A">
      <w:pPr>
        <w:adjustRightInd w:val="0"/>
        <w:snapToGrid w:val="0"/>
        <w:spacing w:line="480" w:lineRule="exact"/>
        <w:jc w:val="left"/>
        <w:rPr>
          <w:rFonts w:hint="eastAsia" w:ascii="宋体" w:hAnsi="宋体" w:cs="宋体"/>
          <w:sz w:val="24"/>
          <w:u w:val="single"/>
        </w:rPr>
      </w:pPr>
    </w:p>
    <w:p w14:paraId="47D99735">
      <w:pPr>
        <w:adjustRightInd w:val="0"/>
        <w:snapToGrid w:val="0"/>
        <w:spacing w:line="480" w:lineRule="exact"/>
        <w:jc w:val="left"/>
        <w:rPr>
          <w:rFonts w:hint="eastAsia" w:ascii="宋体" w:hAnsi="宋体" w:cs="宋体"/>
          <w:sz w:val="24"/>
          <w:u w:val="single"/>
        </w:rPr>
      </w:pPr>
      <w:r>
        <w:rPr>
          <w:rFonts w:hint="eastAsia" w:ascii="宋体" w:hAnsi="宋体" w:cs="宋体"/>
          <w:sz w:val="24"/>
          <w:u w:val="single"/>
        </w:rPr>
        <w:t xml:space="preserve">        （采购人）      ： </w:t>
      </w:r>
    </w:p>
    <w:p w14:paraId="43335F85">
      <w:pPr>
        <w:overflowPunct w:val="0"/>
        <w:adjustRightInd w:val="0"/>
        <w:spacing w:line="480" w:lineRule="exact"/>
        <w:ind w:firstLine="480" w:firstLineChars="200"/>
        <w:jc w:val="left"/>
        <w:textAlignment w:val="baseline"/>
        <w:rPr>
          <w:rFonts w:hint="eastAsia" w:ascii="宋体" w:hAnsi="宋体" w:cs="宋体"/>
          <w:sz w:val="24"/>
        </w:rPr>
      </w:pPr>
      <w:r>
        <w:rPr>
          <w:rFonts w:hint="eastAsia" w:ascii="宋体" w:hAnsi="宋体" w:cs="宋体"/>
          <w:color w:val="000000"/>
          <w:sz w:val="24"/>
        </w:rPr>
        <w:t>本公司愿就由贵单位组织实施的</w:t>
      </w:r>
      <w:r>
        <w:rPr>
          <w:rFonts w:hint="eastAsia" w:ascii="宋体" w:hAnsi="宋体" w:cs="宋体"/>
          <w:color w:val="000000"/>
          <w:sz w:val="24"/>
          <w:u w:val="single"/>
        </w:rPr>
        <w:t xml:space="preserve">          （</w:t>
      </w:r>
      <w:r>
        <w:rPr>
          <w:rFonts w:hint="eastAsia" w:ascii="宋体" w:hAnsi="宋体" w:cs="宋体"/>
          <w:bCs/>
          <w:sz w:val="24"/>
          <w:u w:val="single"/>
        </w:rPr>
        <w:t>询价</w:t>
      </w:r>
      <w:r>
        <w:rPr>
          <w:rFonts w:hint="eastAsia" w:ascii="宋体" w:hAnsi="宋体" w:cs="宋体"/>
          <w:color w:val="000000"/>
          <w:sz w:val="24"/>
          <w:u w:val="single"/>
        </w:rPr>
        <w:t>项目名称）</w:t>
      </w:r>
      <w:r>
        <w:rPr>
          <w:rFonts w:hint="eastAsia" w:ascii="宋体" w:hAnsi="宋体" w:cs="宋体"/>
          <w:color w:val="000000"/>
          <w:sz w:val="24"/>
        </w:rPr>
        <w:t>的活动参与</w:t>
      </w:r>
      <w:r>
        <w:rPr>
          <w:rFonts w:hint="eastAsia" w:ascii="宋体" w:hAnsi="宋体" w:cs="宋体"/>
          <w:bCs/>
          <w:sz w:val="24"/>
        </w:rPr>
        <w:t>询价</w:t>
      </w:r>
      <w:r>
        <w:rPr>
          <w:rFonts w:hint="eastAsia" w:ascii="宋体" w:hAnsi="宋体" w:cs="宋体"/>
          <w:color w:val="000000"/>
          <w:sz w:val="24"/>
        </w:rPr>
        <w:t>。本公司所提交的响应文件中所有关于资格的文件、证明和陈述均是真实的、准确的。若与真实情况不符，本公司愿意承担由此而产生的一切后果。</w:t>
      </w:r>
    </w:p>
    <w:p w14:paraId="2CD16DBF">
      <w:pPr>
        <w:overflowPunct w:val="0"/>
        <w:adjustRightInd w:val="0"/>
        <w:spacing w:line="480" w:lineRule="exact"/>
        <w:ind w:firstLine="420"/>
        <w:jc w:val="left"/>
        <w:textAlignment w:val="baseline"/>
        <w:rPr>
          <w:rFonts w:hint="eastAsia" w:ascii="宋体" w:hAnsi="宋体" w:cs="宋体"/>
          <w:sz w:val="24"/>
        </w:rPr>
      </w:pPr>
    </w:p>
    <w:p w14:paraId="58E6837A">
      <w:pPr>
        <w:overflowPunct w:val="0"/>
        <w:adjustRightInd w:val="0"/>
        <w:spacing w:line="480" w:lineRule="exact"/>
        <w:ind w:firstLine="420"/>
        <w:jc w:val="left"/>
        <w:textAlignment w:val="baseline"/>
        <w:rPr>
          <w:rFonts w:hint="eastAsia" w:ascii="宋体" w:hAnsi="宋体" w:cs="宋体"/>
          <w:sz w:val="24"/>
        </w:rPr>
      </w:pPr>
    </w:p>
    <w:p w14:paraId="57D5A3B7">
      <w:pPr>
        <w:spacing w:line="480" w:lineRule="exact"/>
        <w:ind w:firstLine="480" w:firstLineChars="200"/>
        <w:jc w:val="right"/>
        <w:rPr>
          <w:rFonts w:hint="eastAsia" w:ascii="宋体" w:hAnsi="宋体" w:cs="宋体"/>
          <w:sz w:val="24"/>
        </w:rPr>
      </w:pPr>
      <w:r>
        <w:rPr>
          <w:rFonts w:hint="eastAsia" w:ascii="宋体" w:hAnsi="宋体" w:cs="宋体"/>
          <w:sz w:val="24"/>
        </w:rPr>
        <w:t>响应供应商：</w:t>
      </w:r>
      <w:r>
        <w:rPr>
          <w:rFonts w:hint="eastAsia" w:ascii="宋体" w:hAnsi="宋体" w:cs="宋体"/>
          <w:sz w:val="24"/>
          <w:u w:val="single"/>
        </w:rPr>
        <w:t xml:space="preserve">                    </w:t>
      </w:r>
      <w:r>
        <w:rPr>
          <w:rFonts w:hint="eastAsia" w:ascii="宋体" w:hAnsi="宋体" w:cs="宋体"/>
          <w:sz w:val="24"/>
        </w:rPr>
        <w:t>（加盖公章）</w:t>
      </w:r>
    </w:p>
    <w:p w14:paraId="2A5F8244">
      <w:pPr>
        <w:spacing w:line="480" w:lineRule="exact"/>
        <w:ind w:firstLine="480" w:firstLineChars="200"/>
        <w:jc w:val="right"/>
        <w:rPr>
          <w:rFonts w:hint="eastAsia" w:ascii="宋体" w:hAnsi="宋体" w:cs="宋体"/>
          <w:sz w:val="24"/>
        </w:rPr>
      </w:pPr>
      <w:r>
        <w:rPr>
          <w:rFonts w:hint="eastAsia" w:ascii="宋体" w:hAnsi="宋体" w:cs="宋体"/>
          <w:sz w:val="24"/>
        </w:rPr>
        <w:t>法定代表人或被授权人：</w:t>
      </w:r>
      <w:r>
        <w:rPr>
          <w:rFonts w:hint="eastAsia" w:ascii="宋体" w:hAnsi="宋体" w:cs="宋体"/>
          <w:sz w:val="24"/>
          <w:u w:val="single"/>
        </w:rPr>
        <w:t xml:space="preserve">          </w:t>
      </w:r>
      <w:r>
        <w:rPr>
          <w:rFonts w:hint="eastAsia" w:ascii="宋体" w:hAnsi="宋体" w:cs="宋体"/>
          <w:sz w:val="24"/>
        </w:rPr>
        <w:t>（签字或盖章）</w:t>
      </w:r>
    </w:p>
    <w:p w14:paraId="34598FB2">
      <w:pPr>
        <w:spacing w:line="480" w:lineRule="exact"/>
        <w:ind w:firstLine="1320" w:firstLineChars="550"/>
        <w:jc w:val="right"/>
        <w:rPr>
          <w:rFonts w:hint="eastAsia" w:ascii="宋体" w:hAnsi="宋体" w:cs="宋体"/>
          <w:sz w:val="24"/>
        </w:rPr>
      </w:pPr>
      <w:r>
        <w:rPr>
          <w:rFonts w:hint="eastAsia" w:ascii="宋体" w:hAnsi="宋体" w:cs="宋体"/>
          <w:sz w:val="24"/>
        </w:rPr>
        <w:t>年      月     日</w:t>
      </w:r>
    </w:p>
    <w:p w14:paraId="1C2FE644">
      <w:pPr>
        <w:spacing w:line="480" w:lineRule="exact"/>
        <w:jc w:val="center"/>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2.法定代表人身份证明</w:t>
      </w:r>
    </w:p>
    <w:p w14:paraId="61E608B7">
      <w:pPr>
        <w:spacing w:line="480" w:lineRule="exact"/>
        <w:jc w:val="center"/>
        <w:rPr>
          <w:rFonts w:hint="eastAsia" w:ascii="宋体" w:hAnsi="宋体" w:cs="宋体"/>
          <w:sz w:val="24"/>
        </w:rPr>
      </w:pPr>
      <w:r>
        <w:rPr>
          <w:rFonts w:hint="eastAsia" w:ascii="宋体" w:hAnsi="宋体" w:cs="宋体"/>
          <w:sz w:val="24"/>
          <w:u w:val="single"/>
        </w:rPr>
        <w:t>（法定代表人参加投标时，须出示此证明）</w:t>
      </w:r>
    </w:p>
    <w:p w14:paraId="6FEA288C">
      <w:pPr>
        <w:adjustRightInd w:val="0"/>
        <w:snapToGrid w:val="0"/>
        <w:spacing w:line="480" w:lineRule="exact"/>
        <w:jc w:val="left"/>
        <w:rPr>
          <w:rFonts w:hint="eastAsia" w:ascii="宋体" w:hAnsi="宋体" w:cs="宋体"/>
          <w:sz w:val="24"/>
          <w:u w:val="single"/>
        </w:rPr>
      </w:pPr>
    </w:p>
    <w:p w14:paraId="51020250">
      <w:pPr>
        <w:adjustRightInd w:val="0"/>
        <w:snapToGrid w:val="0"/>
        <w:spacing w:line="480" w:lineRule="exact"/>
        <w:jc w:val="left"/>
        <w:rPr>
          <w:rFonts w:hint="eastAsia" w:ascii="宋体" w:hAnsi="宋体" w:cs="宋体"/>
          <w:sz w:val="24"/>
          <w:u w:val="single"/>
        </w:rPr>
      </w:pPr>
      <w:r>
        <w:rPr>
          <w:rFonts w:hint="eastAsia" w:ascii="宋体" w:hAnsi="宋体" w:cs="宋体"/>
          <w:sz w:val="24"/>
          <w:u w:val="single"/>
        </w:rPr>
        <w:t xml:space="preserve">       （采购人）      ： </w:t>
      </w:r>
    </w:p>
    <w:p w14:paraId="75F58C6C">
      <w:pPr>
        <w:spacing w:line="480" w:lineRule="exact"/>
        <w:ind w:firstLine="480" w:firstLineChars="200"/>
        <w:rPr>
          <w:rFonts w:hint="eastAsia" w:ascii="宋体" w:hAnsi="宋体" w:cs="宋体"/>
          <w:sz w:val="24"/>
        </w:rPr>
      </w:pPr>
      <w:r>
        <w:rPr>
          <w:rFonts w:hint="eastAsia" w:ascii="宋体" w:hAnsi="宋体" w:cs="宋体"/>
          <w:color w:val="000000"/>
          <w:sz w:val="24"/>
        </w:rPr>
        <w:t>我公司法定代表人</w:t>
      </w:r>
      <w:r>
        <w:rPr>
          <w:rFonts w:hint="eastAsia" w:ascii="宋体" w:hAnsi="宋体" w:cs="宋体"/>
          <w:color w:val="000000"/>
          <w:sz w:val="24"/>
          <w:u w:val="single"/>
        </w:rPr>
        <w:t>　　　</w:t>
      </w:r>
      <w:r>
        <w:rPr>
          <w:rFonts w:hint="eastAsia" w:ascii="宋体" w:hAnsi="宋体" w:cs="宋体"/>
          <w:color w:val="000000"/>
          <w:sz w:val="24"/>
        </w:rPr>
        <w:t>参加贵单位组织的</w:t>
      </w:r>
      <w:r>
        <w:rPr>
          <w:rFonts w:hint="eastAsia" w:ascii="宋体" w:hAnsi="宋体" w:cs="宋体"/>
          <w:color w:val="000000"/>
          <w:sz w:val="24"/>
          <w:u w:val="single"/>
        </w:rPr>
        <w:t xml:space="preserve">      （</w:t>
      </w:r>
      <w:r>
        <w:rPr>
          <w:rFonts w:hint="eastAsia" w:ascii="宋体" w:hAnsi="宋体" w:cs="宋体"/>
          <w:bCs/>
          <w:sz w:val="24"/>
          <w:u w:val="single"/>
        </w:rPr>
        <w:t>询价</w:t>
      </w:r>
      <w:r>
        <w:rPr>
          <w:rFonts w:hint="eastAsia" w:ascii="宋体" w:hAnsi="宋体" w:cs="宋体"/>
          <w:color w:val="000000"/>
          <w:sz w:val="24"/>
          <w:u w:val="single"/>
        </w:rPr>
        <w:t>项目名称）</w:t>
      </w:r>
      <w:r>
        <w:rPr>
          <w:rFonts w:hint="eastAsia" w:ascii="宋体" w:hAnsi="宋体" w:cs="宋体"/>
          <w:color w:val="000000"/>
          <w:sz w:val="24"/>
        </w:rPr>
        <w:t>项目的</w:t>
      </w:r>
      <w:r>
        <w:rPr>
          <w:rFonts w:hint="eastAsia" w:ascii="宋体" w:hAnsi="宋体" w:cs="宋体"/>
          <w:bCs/>
          <w:sz w:val="24"/>
        </w:rPr>
        <w:t>采购</w:t>
      </w:r>
      <w:r>
        <w:rPr>
          <w:rFonts w:hint="eastAsia" w:ascii="宋体" w:hAnsi="宋体" w:cs="宋体"/>
          <w:color w:val="000000"/>
          <w:sz w:val="24"/>
        </w:rPr>
        <w:t>活动，全权代表我公司处理</w:t>
      </w:r>
      <w:r>
        <w:rPr>
          <w:rFonts w:hint="eastAsia" w:ascii="宋体" w:hAnsi="宋体" w:cs="宋体"/>
          <w:bCs/>
          <w:sz w:val="24"/>
        </w:rPr>
        <w:t>采购</w:t>
      </w:r>
      <w:r>
        <w:rPr>
          <w:rFonts w:hint="eastAsia" w:ascii="宋体" w:hAnsi="宋体" w:cs="宋体"/>
          <w:color w:val="000000"/>
          <w:sz w:val="24"/>
        </w:rPr>
        <w:t>的有关事宜。</w:t>
      </w:r>
    </w:p>
    <w:p w14:paraId="2EFCF75C">
      <w:pPr>
        <w:spacing w:line="480" w:lineRule="exact"/>
        <w:ind w:firstLine="480" w:firstLineChars="200"/>
        <w:rPr>
          <w:rFonts w:hint="eastAsia" w:ascii="宋体" w:hAnsi="宋体" w:cs="宋体"/>
          <w:sz w:val="24"/>
        </w:rPr>
      </w:pPr>
    </w:p>
    <w:p w14:paraId="36BEE40B">
      <w:pPr>
        <w:spacing w:line="480" w:lineRule="exact"/>
        <w:rPr>
          <w:rFonts w:hint="eastAsia" w:ascii="宋体" w:hAnsi="宋体" w:cs="宋体"/>
          <w:sz w:val="24"/>
        </w:rPr>
      </w:pPr>
      <w:r>
        <w:rPr>
          <w:rFonts w:hint="eastAsia" w:ascii="宋体" w:hAnsi="宋体" w:cs="宋体"/>
          <w:sz w:val="24"/>
        </w:rPr>
        <w:t>附：法定代表人情况：</w:t>
      </w:r>
    </w:p>
    <w:p w14:paraId="013A8D9C">
      <w:pPr>
        <w:spacing w:line="480" w:lineRule="exact"/>
        <w:rPr>
          <w:rFonts w:hint="eastAsia" w:ascii="宋体" w:hAnsi="宋体" w:cs="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737290A1">
      <w:pPr>
        <w:spacing w:line="48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66B8EEB0">
      <w:pPr>
        <w:spacing w:line="480" w:lineRule="exact"/>
        <w:rPr>
          <w:rFonts w:hint="eastAsia" w:ascii="宋体" w:hAnsi="宋体" w:cs="宋体"/>
          <w:sz w:val="24"/>
        </w:rPr>
      </w:pPr>
      <w:r>
        <w:rPr>
          <w:rFonts w:hint="eastAsia" w:ascii="宋体" w:hAnsi="宋体" w:cs="宋体"/>
          <w:sz w:val="24"/>
        </w:rPr>
        <w:t xml:space="preserve">手机： </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r>
        <w:rPr>
          <w:rFonts w:hint="eastAsia" w:ascii="宋体" w:hAnsi="宋体" w:cs="宋体"/>
          <w:sz w:val="24"/>
        </w:rPr>
        <w:t xml:space="preserve"> </w:t>
      </w:r>
    </w:p>
    <w:p w14:paraId="101E83D8">
      <w:pPr>
        <w:adjustRightInd w:val="0"/>
        <w:snapToGrid w:val="0"/>
        <w:spacing w:line="480" w:lineRule="exact"/>
        <w:ind w:firstLine="482"/>
        <w:rPr>
          <w:rFonts w:hint="eastAsia" w:ascii="宋体" w:hAnsi="宋体" w:cs="宋体"/>
          <w:kern w:val="0"/>
          <w:sz w:val="24"/>
          <w:shd w:val="clear" w:color="auto" w:fill="FFFFFF"/>
        </w:rPr>
      </w:pPr>
    </w:p>
    <w:p w14:paraId="6E270F30">
      <w:pPr>
        <w:spacing w:line="480" w:lineRule="exact"/>
        <w:rPr>
          <w:rFonts w:hint="eastAsia" w:ascii="宋体" w:hAnsi="宋体" w:cs="宋体"/>
          <w:sz w:val="24"/>
        </w:rPr>
      </w:pPr>
    </w:p>
    <w:p w14:paraId="2679C288">
      <w:pPr>
        <w:widowControl/>
        <w:tabs>
          <w:tab w:val="right" w:leader="hyphen" w:pos="9736"/>
        </w:tabs>
        <w:spacing w:after="100" w:line="480" w:lineRule="exact"/>
        <w:jc w:val="center"/>
        <w:rPr>
          <w:rFonts w:hint="eastAsia" w:ascii="宋体" w:hAnsi="宋体" w:cs="宋体"/>
          <w:kern w:val="0"/>
          <w:sz w:val="24"/>
        </w:rPr>
      </w:pPr>
    </w:p>
    <w:p w14:paraId="059F9AA1">
      <w:pPr>
        <w:spacing w:line="480" w:lineRule="exact"/>
        <w:rPr>
          <w:rFonts w:hint="eastAsia" w:ascii="宋体" w:hAnsi="宋体" w:cs="宋体"/>
          <w:sz w:val="24"/>
        </w:rPr>
      </w:pPr>
      <w:r>
        <w:rPr>
          <w:rFonts w:hint="eastAsia" w:ascii="宋体" w:hAnsi="宋体" w:cs="宋体"/>
          <w:sz w:val="24"/>
        </w:rPr>
        <w:t>单位名称（公章）             法定代表人（签字或盖章）</w:t>
      </w:r>
    </w:p>
    <w:p w14:paraId="72DECA53">
      <w:pPr>
        <w:spacing w:line="480" w:lineRule="exact"/>
        <w:ind w:firstLine="1200" w:firstLineChars="500"/>
        <w:rPr>
          <w:rFonts w:hint="eastAsia" w:ascii="宋体" w:hAnsi="宋体" w:cs="宋体"/>
          <w:sz w:val="24"/>
        </w:rPr>
      </w:pPr>
      <w:r>
        <w:rPr>
          <w:rFonts w:hint="eastAsia" w:ascii="宋体" w:hAnsi="宋体" w:cs="宋体"/>
          <w:sz w:val="24"/>
        </w:rPr>
        <w:t xml:space="preserve">年   月   日                 年   月    日  </w:t>
      </w:r>
    </w:p>
    <w:p w14:paraId="3C55A4C2">
      <w:pPr>
        <w:spacing w:line="480" w:lineRule="exact"/>
        <w:rPr>
          <w:rFonts w:hint="eastAsia" w:ascii="宋体" w:hAnsi="宋体" w:cs="宋体"/>
          <w:sz w:val="24"/>
        </w:rPr>
      </w:pPr>
      <w:r>
        <w:rPr>
          <w:rFonts w:hint="eastAsia" w:ascii="宋体" w:hAnsi="宋体" w:cs="宋体"/>
          <w:sz w:val="24"/>
        </w:rPr>
        <w:t xml:space="preserve"> </w:t>
      </w:r>
    </w:p>
    <w:p w14:paraId="1E9661A6">
      <w:pPr>
        <w:spacing w:line="480" w:lineRule="exact"/>
        <w:rPr>
          <w:rFonts w:hint="eastAsia" w:ascii="宋体" w:hAnsi="宋体" w:cs="宋体"/>
          <w:sz w:val="24"/>
        </w:rPr>
      </w:pPr>
      <w:r>
        <w:rPr>
          <w:rFonts w:hint="eastAsia" w:ascii="宋体" w:hAnsi="宋体" w:cs="宋体"/>
          <w:sz w:val="24"/>
        </w:rPr>
        <w:t xml:space="preserve"> </w:t>
      </w:r>
    </w:p>
    <w:p w14:paraId="06A5EF65">
      <w:pPr>
        <w:spacing w:line="480" w:lineRule="exact"/>
        <w:rPr>
          <w:rFonts w:hint="eastAsia" w:ascii="宋体" w:hAnsi="宋体" w:cs="宋体"/>
          <w:sz w:val="24"/>
        </w:rPr>
      </w:pPr>
      <w:r>
        <w:rPr>
          <w:rFonts w:hint="eastAsia" w:ascii="宋体" w:hAnsi="宋体" w:cs="宋体"/>
          <w:sz w:val="24"/>
        </w:rPr>
        <w:t>法定代表人身份证复印件</w:t>
      </w:r>
    </w:p>
    <w:p w14:paraId="4A97DE14">
      <w:pPr>
        <w:spacing w:line="480" w:lineRule="exact"/>
        <w:rPr>
          <w:rFonts w:hint="eastAsia" w:ascii="宋体" w:hAnsi="宋体" w:cs="宋体"/>
          <w:sz w:val="24"/>
        </w:rPr>
      </w:pPr>
      <w:r>
        <w:rPr>
          <w:rFonts w:hint="eastAsia" w:ascii="宋体" w:hAnsi="宋体" w:cs="宋体"/>
          <w:sz w:val="24"/>
        </w:rPr>
        <w:t xml:space="preserve"> </w:t>
      </w:r>
    </w:p>
    <w:p w14:paraId="205430AA">
      <w:pPr>
        <w:spacing w:line="480" w:lineRule="exact"/>
        <w:ind w:firstLine="2280" w:firstLineChars="950"/>
        <w:rPr>
          <w:rFonts w:hint="eastAsia" w:ascii="宋体" w:hAnsi="宋体" w:cs="宋体"/>
          <w:sz w:val="24"/>
        </w:rPr>
      </w:pPr>
      <w:r>
        <w:rPr>
          <w:rFonts w:hint="eastAsia" w:ascii="宋体" w:hAnsi="宋体" w:cs="宋体"/>
          <w:sz w:val="24"/>
        </w:rPr>
        <w:t>（粘贴此处）</w:t>
      </w:r>
    </w:p>
    <w:p w14:paraId="02F0BBF1">
      <w:pPr>
        <w:spacing w:line="480" w:lineRule="exact"/>
        <w:ind w:firstLine="2289" w:firstLineChars="950"/>
        <w:rPr>
          <w:rFonts w:hint="eastAsia" w:ascii="宋体" w:hAnsi="宋体" w:cs="宋体"/>
          <w:b/>
          <w:bCs/>
          <w:sz w:val="24"/>
        </w:rPr>
      </w:pPr>
    </w:p>
    <w:p w14:paraId="121A1A44">
      <w:pPr>
        <w:spacing w:line="480" w:lineRule="exact"/>
        <w:ind w:firstLine="2289" w:firstLineChars="950"/>
        <w:rPr>
          <w:rFonts w:hint="eastAsia" w:ascii="宋体" w:hAnsi="宋体" w:cs="宋体"/>
          <w:b/>
          <w:bCs/>
          <w:sz w:val="24"/>
        </w:rPr>
      </w:pPr>
      <w:r>
        <w:rPr>
          <w:rFonts w:hint="eastAsia" w:ascii="宋体" w:hAnsi="宋体" w:cs="宋体"/>
          <w:b/>
          <w:bCs/>
          <w:sz w:val="24"/>
        </w:rPr>
        <w:t xml:space="preserve"> </w:t>
      </w:r>
    </w:p>
    <w:p w14:paraId="355FEDA3">
      <w:pPr>
        <w:spacing w:line="480" w:lineRule="exact"/>
        <w:jc w:val="center"/>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3.授权委托书</w:t>
      </w:r>
    </w:p>
    <w:p w14:paraId="2E5FE5E6">
      <w:pPr>
        <w:snapToGrid w:val="0"/>
        <w:spacing w:line="480" w:lineRule="exact"/>
        <w:jc w:val="center"/>
        <w:rPr>
          <w:rFonts w:hint="eastAsia" w:ascii="宋体" w:hAnsi="宋体" w:cs="宋体"/>
          <w:sz w:val="24"/>
          <w:u w:val="single"/>
        </w:rPr>
      </w:pPr>
      <w:r>
        <w:rPr>
          <w:rFonts w:hint="eastAsia" w:ascii="宋体" w:hAnsi="宋体" w:cs="宋体"/>
          <w:sz w:val="24"/>
          <w:u w:val="single"/>
        </w:rPr>
        <w:t>（被授权人参加投标时，须出示此证明）</w:t>
      </w:r>
    </w:p>
    <w:p w14:paraId="32CAA72A">
      <w:pPr>
        <w:snapToGrid w:val="0"/>
        <w:spacing w:line="480" w:lineRule="exact"/>
        <w:rPr>
          <w:rFonts w:hint="eastAsia" w:ascii="宋体" w:hAnsi="宋体" w:cs="宋体"/>
          <w:bCs/>
          <w:sz w:val="24"/>
        </w:rPr>
      </w:pPr>
    </w:p>
    <w:p w14:paraId="173995D1">
      <w:pPr>
        <w:adjustRightInd w:val="0"/>
        <w:snapToGrid w:val="0"/>
        <w:spacing w:line="480" w:lineRule="exact"/>
        <w:jc w:val="left"/>
        <w:rPr>
          <w:rFonts w:hint="eastAsia" w:ascii="宋体" w:hAnsi="宋体" w:cs="宋体"/>
          <w:sz w:val="24"/>
          <w:u w:val="single"/>
        </w:rPr>
      </w:pPr>
      <w:r>
        <w:rPr>
          <w:rFonts w:hint="eastAsia" w:ascii="宋体" w:hAnsi="宋体" w:cs="宋体"/>
          <w:sz w:val="24"/>
          <w:u w:val="single"/>
        </w:rPr>
        <w:t xml:space="preserve">      （采购人）      ： </w:t>
      </w:r>
    </w:p>
    <w:p w14:paraId="07EF87EB">
      <w:pPr>
        <w:snapToGrid w:val="0"/>
        <w:spacing w:line="480" w:lineRule="exact"/>
        <w:ind w:firstLine="480" w:firstLineChars="200"/>
        <w:rPr>
          <w:rFonts w:hint="eastAsia" w:ascii="宋体" w:hAnsi="宋体" w:cs="宋体"/>
          <w:sz w:val="24"/>
        </w:rPr>
      </w:pPr>
      <w:r>
        <w:rPr>
          <w:rFonts w:hint="eastAsia" w:ascii="宋体" w:hAnsi="宋体" w:cs="宋体"/>
          <w:color w:val="000000"/>
          <w:sz w:val="24"/>
        </w:rPr>
        <w:t>兹授权</w:t>
      </w:r>
      <w:r>
        <w:rPr>
          <w:rFonts w:hint="eastAsia" w:ascii="宋体" w:hAnsi="宋体" w:cs="宋体"/>
          <w:color w:val="000000"/>
          <w:sz w:val="24"/>
          <w:u w:val="single"/>
        </w:rPr>
        <w:t xml:space="preserve">    （</w:t>
      </w:r>
      <w:r>
        <w:rPr>
          <w:rFonts w:hint="eastAsia" w:ascii="宋体" w:hAnsi="宋体" w:cs="宋体"/>
          <w:color w:val="000000"/>
          <w:sz w:val="24"/>
        </w:rPr>
        <w:t>被授权人的姓名）代表我公司参加</w:t>
      </w:r>
      <w:r>
        <w:rPr>
          <w:rFonts w:hint="eastAsia" w:ascii="宋体" w:hAnsi="宋体" w:cs="宋体"/>
          <w:color w:val="000000"/>
          <w:sz w:val="24"/>
          <w:u w:val="single"/>
        </w:rPr>
        <w:t xml:space="preserve">   （</w:t>
      </w:r>
      <w:r>
        <w:rPr>
          <w:rFonts w:hint="eastAsia" w:ascii="宋体" w:hAnsi="宋体" w:cs="宋体"/>
          <w:bCs/>
          <w:sz w:val="24"/>
          <w:u w:val="single"/>
        </w:rPr>
        <w:t>询价</w:t>
      </w:r>
      <w:r>
        <w:rPr>
          <w:rFonts w:hint="eastAsia" w:ascii="宋体" w:hAnsi="宋体" w:cs="宋体"/>
          <w:color w:val="000000"/>
          <w:sz w:val="24"/>
          <w:u w:val="single"/>
        </w:rPr>
        <w:t>项目名称）</w:t>
      </w:r>
      <w:r>
        <w:rPr>
          <w:rFonts w:hint="eastAsia" w:ascii="宋体" w:hAnsi="宋体" w:cs="宋体"/>
          <w:color w:val="000000"/>
          <w:sz w:val="24"/>
        </w:rPr>
        <w:t>项目的采购活动，全权处理一切与该项目</w:t>
      </w:r>
      <w:r>
        <w:rPr>
          <w:rFonts w:hint="eastAsia" w:ascii="宋体" w:hAnsi="宋体" w:cs="宋体"/>
          <w:bCs/>
          <w:sz w:val="24"/>
        </w:rPr>
        <w:t>采购</w:t>
      </w:r>
      <w:r>
        <w:rPr>
          <w:rFonts w:hint="eastAsia" w:ascii="宋体" w:hAnsi="宋体" w:cs="宋体"/>
          <w:color w:val="000000"/>
          <w:sz w:val="24"/>
        </w:rPr>
        <w:t>有关的事务。其在办理上述事宜过程中所签署的所有文件我公司均予以承认。</w:t>
      </w:r>
    </w:p>
    <w:p w14:paraId="280930BD">
      <w:pPr>
        <w:adjustRightInd w:val="0"/>
        <w:snapToGrid w:val="0"/>
        <w:spacing w:line="480" w:lineRule="exact"/>
        <w:ind w:firstLine="480" w:firstLineChars="200"/>
        <w:jc w:val="left"/>
        <w:rPr>
          <w:rFonts w:hint="eastAsia" w:ascii="宋体" w:hAnsi="宋体" w:cs="宋体"/>
          <w:sz w:val="24"/>
        </w:rPr>
      </w:pPr>
      <w:r>
        <w:rPr>
          <w:rFonts w:hint="eastAsia" w:ascii="宋体" w:hAnsi="宋体" w:cs="宋体"/>
          <w:sz w:val="24"/>
        </w:rPr>
        <w:t>被授权人无转委托权，特此委托。</w:t>
      </w:r>
    </w:p>
    <w:p w14:paraId="1E4DB847">
      <w:pPr>
        <w:adjustRightInd w:val="0"/>
        <w:snapToGrid w:val="0"/>
        <w:spacing w:line="480" w:lineRule="exact"/>
        <w:ind w:firstLine="480" w:firstLineChars="200"/>
        <w:jc w:val="left"/>
        <w:rPr>
          <w:rFonts w:hint="eastAsia" w:ascii="宋体" w:hAnsi="宋体" w:cs="宋体"/>
          <w:sz w:val="24"/>
        </w:rPr>
      </w:pPr>
    </w:p>
    <w:p w14:paraId="085751E3">
      <w:pPr>
        <w:spacing w:line="480" w:lineRule="exact"/>
        <w:rPr>
          <w:rFonts w:hint="eastAsia" w:ascii="宋体" w:hAnsi="宋体" w:cs="宋体"/>
          <w:sz w:val="24"/>
        </w:rPr>
      </w:pPr>
      <w:r>
        <w:rPr>
          <w:rFonts w:hint="eastAsia" w:ascii="宋体" w:hAnsi="宋体" w:cs="宋体"/>
          <w:sz w:val="24"/>
        </w:rPr>
        <w:t>附：被授权人情况：</w:t>
      </w:r>
    </w:p>
    <w:p w14:paraId="77DFB73F">
      <w:pPr>
        <w:spacing w:line="480" w:lineRule="exact"/>
        <w:rPr>
          <w:rFonts w:hint="eastAsia" w:ascii="宋体" w:hAnsi="宋体" w:cs="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30A5A8B4">
      <w:pPr>
        <w:spacing w:line="48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1F61BE43">
      <w:pPr>
        <w:spacing w:line="480" w:lineRule="exact"/>
        <w:rPr>
          <w:rFonts w:hint="eastAsia" w:ascii="宋体" w:hAnsi="宋体" w:cs="宋体"/>
          <w:sz w:val="24"/>
        </w:rPr>
      </w:pPr>
      <w:r>
        <w:rPr>
          <w:rFonts w:hint="eastAsia" w:ascii="宋体" w:hAnsi="宋体" w:cs="宋体"/>
          <w:sz w:val="24"/>
        </w:rPr>
        <w:t>手机：</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r>
        <w:rPr>
          <w:rFonts w:hint="eastAsia" w:ascii="宋体" w:hAnsi="宋体" w:cs="宋体"/>
          <w:sz w:val="24"/>
        </w:rPr>
        <w:t xml:space="preserve"> </w:t>
      </w:r>
    </w:p>
    <w:p w14:paraId="4C197057">
      <w:pPr>
        <w:spacing w:line="480" w:lineRule="exact"/>
        <w:rPr>
          <w:rFonts w:hint="eastAsia" w:ascii="宋体" w:hAnsi="宋体" w:cs="宋体"/>
          <w:sz w:val="24"/>
        </w:rPr>
      </w:pPr>
      <w:r>
        <w:rPr>
          <w:rFonts w:hint="eastAsia" w:ascii="宋体" w:hAnsi="宋体" w:cs="宋体"/>
          <w:sz w:val="24"/>
        </w:rPr>
        <w:t>单位名称（公章）             法定代表人（签字或盖章）</w:t>
      </w:r>
    </w:p>
    <w:p w14:paraId="3202399F">
      <w:pPr>
        <w:spacing w:line="480" w:lineRule="exact"/>
        <w:ind w:firstLine="1200" w:firstLineChars="500"/>
        <w:rPr>
          <w:rFonts w:hint="eastAsia" w:ascii="宋体" w:hAnsi="宋体" w:cs="宋体"/>
          <w:sz w:val="24"/>
        </w:rPr>
      </w:pPr>
      <w:r>
        <w:rPr>
          <w:rFonts w:hint="eastAsia" w:ascii="宋体" w:hAnsi="宋体" w:cs="宋体"/>
          <w:sz w:val="24"/>
        </w:rPr>
        <w:t xml:space="preserve">年   月   日                 年   月    日  </w:t>
      </w:r>
    </w:p>
    <w:p w14:paraId="2609F5B1">
      <w:pPr>
        <w:spacing w:line="480" w:lineRule="exact"/>
        <w:rPr>
          <w:rFonts w:hint="eastAsia" w:ascii="宋体" w:hAnsi="宋体" w:cs="宋体"/>
          <w:sz w:val="24"/>
        </w:rPr>
      </w:pPr>
      <w:r>
        <w:rPr>
          <w:rFonts w:hint="eastAsia" w:ascii="宋体" w:hAnsi="宋体" w:cs="宋体"/>
          <w:sz w:val="24"/>
        </w:rPr>
        <w:t xml:space="preserve"> </w:t>
      </w:r>
    </w:p>
    <w:p w14:paraId="47F796CE">
      <w:pPr>
        <w:spacing w:line="480" w:lineRule="exact"/>
        <w:rPr>
          <w:rFonts w:hint="eastAsia" w:ascii="宋体" w:hAnsi="宋体" w:cs="宋体"/>
          <w:sz w:val="24"/>
        </w:rPr>
      </w:pPr>
      <w:r>
        <w:rPr>
          <w:rFonts w:hint="eastAsia" w:ascii="宋体" w:hAnsi="宋体" w:cs="宋体"/>
          <w:sz w:val="24"/>
        </w:rPr>
        <w:t xml:space="preserve"> </w:t>
      </w:r>
    </w:p>
    <w:p w14:paraId="3015A4E1">
      <w:pPr>
        <w:spacing w:line="480" w:lineRule="exact"/>
        <w:rPr>
          <w:rFonts w:hint="eastAsia" w:ascii="宋体" w:hAnsi="宋体" w:cs="宋体"/>
          <w:sz w:val="24"/>
        </w:rPr>
      </w:pPr>
      <w:r>
        <w:rPr>
          <w:rFonts w:hint="eastAsia" w:ascii="宋体" w:hAnsi="宋体" w:cs="宋体"/>
          <w:sz w:val="24"/>
        </w:rPr>
        <w:t>法定代表人身份证复印件</w:t>
      </w:r>
    </w:p>
    <w:p w14:paraId="3F9247A3">
      <w:pPr>
        <w:spacing w:line="480" w:lineRule="exact"/>
        <w:rPr>
          <w:rFonts w:hint="eastAsia" w:ascii="宋体" w:hAnsi="宋体" w:cs="宋体"/>
          <w:sz w:val="24"/>
        </w:rPr>
      </w:pPr>
    </w:p>
    <w:p w14:paraId="09A1157B">
      <w:pPr>
        <w:spacing w:line="480" w:lineRule="exact"/>
        <w:ind w:firstLine="2160" w:firstLineChars="900"/>
        <w:rPr>
          <w:rFonts w:hint="eastAsia" w:ascii="宋体" w:hAnsi="宋体" w:cs="宋体"/>
          <w:sz w:val="24"/>
        </w:rPr>
      </w:pPr>
      <w:r>
        <w:rPr>
          <w:rFonts w:hint="eastAsia" w:ascii="宋体" w:hAnsi="宋体" w:cs="宋体"/>
          <w:sz w:val="24"/>
        </w:rPr>
        <w:t>（粘贴此处）</w:t>
      </w:r>
    </w:p>
    <w:p w14:paraId="0B2E2FE8">
      <w:pPr>
        <w:spacing w:line="480" w:lineRule="exact"/>
        <w:rPr>
          <w:rFonts w:hint="eastAsia" w:ascii="宋体" w:hAnsi="宋体" w:cs="宋体"/>
          <w:sz w:val="24"/>
        </w:rPr>
      </w:pPr>
    </w:p>
    <w:p w14:paraId="465F0A99">
      <w:pPr>
        <w:spacing w:line="480" w:lineRule="exact"/>
        <w:rPr>
          <w:rFonts w:hint="eastAsia" w:ascii="宋体" w:hAnsi="宋体" w:cs="宋体"/>
          <w:sz w:val="24"/>
        </w:rPr>
      </w:pPr>
    </w:p>
    <w:p w14:paraId="298C5175">
      <w:pPr>
        <w:spacing w:line="480" w:lineRule="exact"/>
        <w:rPr>
          <w:rFonts w:hint="eastAsia" w:ascii="宋体" w:hAnsi="宋体" w:cs="宋体"/>
          <w:sz w:val="24"/>
        </w:rPr>
      </w:pPr>
      <w:r>
        <w:rPr>
          <w:rFonts w:hint="eastAsia" w:ascii="宋体" w:hAnsi="宋体" w:cs="宋体"/>
          <w:sz w:val="24"/>
        </w:rPr>
        <w:t>被授权人身份证复印件</w:t>
      </w:r>
    </w:p>
    <w:p w14:paraId="5CFEA824">
      <w:pPr>
        <w:spacing w:line="480" w:lineRule="exact"/>
        <w:rPr>
          <w:rFonts w:hint="eastAsia" w:ascii="宋体" w:hAnsi="宋体" w:cs="宋体"/>
          <w:sz w:val="24"/>
        </w:rPr>
      </w:pPr>
    </w:p>
    <w:p w14:paraId="4350C446">
      <w:pPr>
        <w:spacing w:line="480" w:lineRule="exact"/>
        <w:rPr>
          <w:rFonts w:hint="eastAsia" w:ascii="宋体" w:hAnsi="宋体" w:cs="宋体"/>
          <w:sz w:val="24"/>
        </w:rPr>
      </w:pPr>
      <w:r>
        <w:rPr>
          <w:rFonts w:hint="eastAsia" w:ascii="宋体" w:hAnsi="宋体" w:cs="宋体"/>
          <w:sz w:val="24"/>
        </w:rPr>
        <w:t xml:space="preserve"> </w:t>
      </w:r>
    </w:p>
    <w:p w14:paraId="4915C9FE">
      <w:pPr>
        <w:spacing w:line="480" w:lineRule="exact"/>
        <w:ind w:firstLine="2280" w:firstLineChars="950"/>
        <w:rPr>
          <w:rFonts w:hint="eastAsia" w:ascii="宋体" w:hAnsi="宋体" w:cs="宋体"/>
          <w:sz w:val="24"/>
        </w:rPr>
      </w:pPr>
      <w:r>
        <w:rPr>
          <w:rFonts w:hint="eastAsia" w:ascii="宋体" w:hAnsi="宋体" w:cs="宋体"/>
          <w:sz w:val="24"/>
        </w:rPr>
        <w:t>（粘贴此处）</w:t>
      </w:r>
    </w:p>
    <w:p w14:paraId="6A4A1B44">
      <w:pPr>
        <w:spacing w:line="480" w:lineRule="exact"/>
        <w:ind w:firstLine="2289" w:firstLineChars="950"/>
        <w:rPr>
          <w:rFonts w:hint="eastAsia" w:ascii="宋体" w:hAnsi="宋体" w:cs="宋体"/>
          <w:b/>
          <w:bCs/>
          <w:sz w:val="24"/>
        </w:rPr>
      </w:pPr>
    </w:p>
    <w:p w14:paraId="68391522">
      <w:pPr>
        <w:snapToGrid w:val="0"/>
        <w:spacing w:line="480" w:lineRule="exact"/>
        <w:jc w:val="center"/>
        <w:outlineLvl w:val="4"/>
        <w:rPr>
          <w:rFonts w:hint="eastAsia" w:ascii="宋体" w:hAnsi="宋体" w:cs="宋体"/>
          <w:b/>
          <w:bCs/>
          <w:sz w:val="24"/>
        </w:rPr>
      </w:pPr>
      <w:r>
        <w:rPr>
          <w:rFonts w:hint="eastAsia" w:ascii="宋体" w:hAnsi="宋体" w:cs="宋体"/>
          <w:b/>
          <w:bCs/>
          <w:sz w:val="24"/>
        </w:rPr>
        <w:br w:type="page"/>
      </w:r>
    </w:p>
    <w:p w14:paraId="6733EE96">
      <w:pPr>
        <w:snapToGrid w:val="0"/>
        <w:spacing w:line="480" w:lineRule="exact"/>
        <w:jc w:val="center"/>
        <w:rPr>
          <w:rFonts w:hint="eastAsia" w:ascii="宋体" w:hAnsi="宋体" w:cs="宋体"/>
          <w:b/>
          <w:bCs/>
          <w:sz w:val="24"/>
        </w:rPr>
      </w:pPr>
      <w:r>
        <w:rPr>
          <w:rFonts w:hint="eastAsia" w:ascii="宋体" w:hAnsi="宋体" w:cs="宋体"/>
          <w:b/>
          <w:bCs/>
          <w:sz w:val="24"/>
        </w:rPr>
        <w:t>4.履行合同所必需的设备和专业技术能力承诺函</w:t>
      </w:r>
    </w:p>
    <w:p w14:paraId="7B74799A">
      <w:pPr>
        <w:snapToGrid w:val="0"/>
        <w:spacing w:line="480" w:lineRule="exact"/>
        <w:jc w:val="center"/>
        <w:rPr>
          <w:rFonts w:hint="eastAsia" w:ascii="宋体" w:hAnsi="宋体" w:cs="宋体"/>
          <w:b/>
          <w:bCs/>
          <w:sz w:val="24"/>
        </w:rPr>
      </w:pPr>
    </w:p>
    <w:p w14:paraId="651F9740">
      <w:pPr>
        <w:adjustRightInd w:val="0"/>
        <w:snapToGrid w:val="0"/>
        <w:spacing w:line="480" w:lineRule="exact"/>
        <w:jc w:val="left"/>
        <w:rPr>
          <w:rFonts w:hint="eastAsia" w:ascii="宋体" w:hAnsi="宋体" w:cs="宋体"/>
          <w:sz w:val="24"/>
          <w:u w:val="single"/>
        </w:rPr>
      </w:pPr>
      <w:r>
        <w:rPr>
          <w:rFonts w:hint="eastAsia" w:ascii="宋体" w:hAnsi="宋体" w:cs="宋体"/>
          <w:sz w:val="24"/>
          <w:u w:val="single"/>
        </w:rPr>
        <w:t xml:space="preserve">      （采购人）    ： </w:t>
      </w:r>
    </w:p>
    <w:p w14:paraId="0E0FB4FF">
      <w:pPr>
        <w:spacing w:line="480" w:lineRule="exact"/>
        <w:ind w:firstLine="560"/>
        <w:jc w:val="left"/>
        <w:rPr>
          <w:rFonts w:hint="eastAsia" w:ascii="宋体" w:hAnsi="宋体" w:cs="宋体"/>
          <w:sz w:val="24"/>
        </w:rPr>
      </w:pPr>
      <w:r>
        <w:rPr>
          <w:rFonts w:hint="eastAsia" w:ascii="宋体" w:hAnsi="宋体" w:cs="宋体"/>
          <w:sz w:val="24"/>
        </w:rPr>
        <w:t>我单位</w:t>
      </w:r>
      <w:r>
        <w:rPr>
          <w:rFonts w:hint="eastAsia" w:ascii="宋体" w:hAnsi="宋体" w:cs="宋体"/>
          <w:sz w:val="24"/>
          <w:u w:val="single"/>
        </w:rPr>
        <w:t xml:space="preserve">                            </w:t>
      </w:r>
      <w:r>
        <w:rPr>
          <w:rFonts w:hint="eastAsia" w:ascii="宋体" w:hAnsi="宋体" w:cs="宋体"/>
          <w:sz w:val="24"/>
        </w:rPr>
        <w:t>（供应商名称）郑重承诺：</w:t>
      </w:r>
    </w:p>
    <w:p w14:paraId="15DCA9BF">
      <w:pPr>
        <w:spacing w:line="480" w:lineRule="exact"/>
        <w:ind w:firstLine="560"/>
        <w:jc w:val="left"/>
        <w:rPr>
          <w:rFonts w:hint="eastAsia" w:ascii="宋体" w:hAnsi="宋体" w:cs="宋体"/>
          <w:sz w:val="24"/>
        </w:rPr>
      </w:pPr>
      <w:r>
        <w:rPr>
          <w:rFonts w:hint="eastAsia" w:ascii="宋体" w:hAnsi="宋体" w:cs="宋体"/>
          <w:sz w:val="24"/>
        </w:rPr>
        <w:t>贵方组织的</w:t>
      </w:r>
      <w:r>
        <w:rPr>
          <w:rFonts w:hint="eastAsia" w:ascii="宋体" w:hAnsi="宋体" w:cs="宋体"/>
          <w:sz w:val="24"/>
          <w:u w:val="single"/>
        </w:rPr>
        <w:t xml:space="preserve">               （</w:t>
      </w:r>
      <w:r>
        <w:rPr>
          <w:rFonts w:hint="eastAsia" w:ascii="宋体" w:hAnsi="宋体" w:cs="宋体"/>
          <w:sz w:val="24"/>
        </w:rPr>
        <w:t>询价项目名称），我单位</w:t>
      </w:r>
      <w:r>
        <w:rPr>
          <w:rFonts w:hint="eastAsia" w:ascii="宋体" w:hAnsi="宋体" w:cs="宋体"/>
          <w:sz w:val="24"/>
          <w:u w:val="single"/>
        </w:rPr>
        <w:t xml:space="preserve">       （</w:t>
      </w:r>
      <w:r>
        <w:rPr>
          <w:rFonts w:hint="eastAsia" w:ascii="宋体" w:hAnsi="宋体" w:cs="宋体"/>
          <w:sz w:val="24"/>
        </w:rPr>
        <w:t>在下划线上如实填写：有或没有）履行合同所必需的设备和专业技术能力。</w:t>
      </w:r>
    </w:p>
    <w:p w14:paraId="7DA2ED9A">
      <w:pPr>
        <w:spacing w:line="480" w:lineRule="exact"/>
        <w:ind w:firstLine="560"/>
        <w:jc w:val="left"/>
        <w:rPr>
          <w:rFonts w:hint="eastAsia" w:ascii="宋体" w:hAnsi="宋体" w:cs="宋体"/>
          <w:sz w:val="24"/>
        </w:rPr>
      </w:pPr>
    </w:p>
    <w:p w14:paraId="525857F4">
      <w:pPr>
        <w:spacing w:line="480" w:lineRule="exact"/>
        <w:ind w:firstLine="560"/>
        <w:jc w:val="left"/>
        <w:rPr>
          <w:rFonts w:hint="eastAsia" w:ascii="宋体" w:hAnsi="宋体" w:cs="宋体"/>
          <w:sz w:val="24"/>
        </w:rPr>
      </w:pPr>
    </w:p>
    <w:p w14:paraId="64F03DFC">
      <w:pPr>
        <w:snapToGrid w:val="0"/>
        <w:spacing w:line="480" w:lineRule="exact"/>
        <w:jc w:val="right"/>
        <w:rPr>
          <w:rFonts w:hint="eastAsia" w:ascii="宋体" w:hAnsi="宋体" w:cs="宋体"/>
          <w:bCs/>
          <w:sz w:val="24"/>
        </w:rPr>
      </w:pPr>
    </w:p>
    <w:p w14:paraId="2442D224">
      <w:pPr>
        <w:spacing w:line="480" w:lineRule="exact"/>
        <w:ind w:firstLine="480" w:firstLineChars="200"/>
        <w:jc w:val="right"/>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响应供应商：</w:t>
      </w:r>
      <w:r>
        <w:rPr>
          <w:rFonts w:hint="eastAsia" w:ascii="宋体" w:hAnsi="宋体" w:cs="宋体"/>
          <w:sz w:val="24"/>
          <w:u w:val="single"/>
        </w:rPr>
        <w:t xml:space="preserve">                    </w:t>
      </w:r>
      <w:r>
        <w:rPr>
          <w:rFonts w:hint="eastAsia" w:ascii="宋体" w:hAnsi="宋体" w:cs="宋体"/>
          <w:sz w:val="24"/>
        </w:rPr>
        <w:t>（加盖公章）</w:t>
      </w:r>
    </w:p>
    <w:p w14:paraId="56301B61">
      <w:pPr>
        <w:snapToGrid w:val="0"/>
        <w:spacing w:line="480" w:lineRule="exact"/>
        <w:jc w:val="right"/>
        <w:rPr>
          <w:rFonts w:hint="eastAsia" w:ascii="宋体" w:hAnsi="宋体" w:cs="宋体"/>
          <w:bCs/>
          <w:sz w:val="24"/>
        </w:rPr>
      </w:pPr>
      <w:r>
        <w:rPr>
          <w:rFonts w:hint="eastAsia" w:ascii="宋体" w:hAnsi="宋体" w:cs="宋体"/>
          <w:sz w:val="24"/>
        </w:rPr>
        <w:t>法定代表人或被授权人：</w:t>
      </w:r>
      <w:r>
        <w:rPr>
          <w:rFonts w:hint="eastAsia" w:ascii="宋体" w:hAnsi="宋体" w:cs="宋体"/>
          <w:sz w:val="24"/>
          <w:u w:val="single"/>
        </w:rPr>
        <w:t xml:space="preserve">          </w:t>
      </w:r>
      <w:r>
        <w:rPr>
          <w:rFonts w:hint="eastAsia" w:ascii="宋体" w:hAnsi="宋体" w:cs="宋体"/>
          <w:sz w:val="24"/>
        </w:rPr>
        <w:t>（签字或盖章）</w:t>
      </w:r>
      <w:r>
        <w:rPr>
          <w:rFonts w:hint="eastAsia" w:ascii="宋体" w:hAnsi="宋体" w:cs="宋体"/>
          <w:bCs/>
          <w:sz w:val="24"/>
        </w:rPr>
        <w:t>：</w:t>
      </w:r>
    </w:p>
    <w:p w14:paraId="1F03D2BA">
      <w:pPr>
        <w:snapToGrid w:val="0"/>
        <w:spacing w:line="480" w:lineRule="exact"/>
        <w:jc w:val="right"/>
        <w:rPr>
          <w:rFonts w:hint="eastAsia" w:ascii="宋体" w:hAnsi="宋体" w:cs="宋体"/>
          <w:bCs/>
          <w:sz w:val="24"/>
        </w:rPr>
      </w:pPr>
    </w:p>
    <w:p w14:paraId="37F3A829">
      <w:pPr>
        <w:wordWrap w:val="0"/>
        <w:snapToGrid w:val="0"/>
        <w:spacing w:line="480" w:lineRule="exact"/>
        <w:jc w:val="right"/>
        <w:rPr>
          <w:rFonts w:hint="eastAsia" w:ascii="宋体" w:hAnsi="宋体" w:cs="宋体"/>
          <w:bCs/>
          <w:sz w:val="24"/>
        </w:rPr>
      </w:pPr>
      <w:r>
        <w:rPr>
          <w:rFonts w:hint="eastAsia" w:ascii="宋体" w:hAnsi="宋体" w:cs="宋体"/>
          <w:bCs/>
          <w:sz w:val="24"/>
        </w:rPr>
        <w:t>年</w:t>
      </w:r>
      <w:r>
        <w:rPr>
          <w:rFonts w:hint="eastAsia" w:ascii="宋体" w:hAnsi="宋体" w:cs="宋体"/>
          <w:bCs/>
          <w:sz w:val="24"/>
        </w:rPr>
        <w:tab/>
      </w:r>
      <w:r>
        <w:rPr>
          <w:rFonts w:hint="eastAsia" w:ascii="宋体" w:hAnsi="宋体" w:cs="宋体"/>
          <w:bCs/>
          <w:sz w:val="24"/>
        </w:rPr>
        <w:t xml:space="preserve">   月 </w:t>
      </w:r>
      <w:r>
        <w:rPr>
          <w:rFonts w:hint="eastAsia" w:ascii="宋体" w:hAnsi="宋体" w:cs="宋体"/>
          <w:bCs/>
          <w:sz w:val="24"/>
        </w:rPr>
        <w:tab/>
      </w:r>
      <w:r>
        <w:rPr>
          <w:rFonts w:hint="eastAsia" w:ascii="宋体" w:hAnsi="宋体" w:cs="宋体"/>
          <w:bCs/>
          <w:sz w:val="24"/>
        </w:rPr>
        <w:t xml:space="preserve">  日</w:t>
      </w:r>
    </w:p>
    <w:p w14:paraId="49AEF103">
      <w:pPr>
        <w:snapToGrid w:val="0"/>
        <w:spacing w:line="480" w:lineRule="exact"/>
        <w:jc w:val="center"/>
        <w:outlineLvl w:val="4"/>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5. 参加采购活动前 3 年内在经营活动中没有重大违法记录和失信记录的书面声明</w:t>
      </w:r>
    </w:p>
    <w:p w14:paraId="6624110B">
      <w:pPr>
        <w:spacing w:line="480" w:lineRule="exact"/>
        <w:ind w:firstLine="881"/>
        <w:jc w:val="center"/>
        <w:rPr>
          <w:rFonts w:hint="eastAsia" w:ascii="宋体" w:hAnsi="宋体" w:cs="宋体"/>
          <w:b/>
          <w:bCs/>
          <w:color w:val="000000"/>
          <w:sz w:val="24"/>
        </w:rPr>
      </w:pPr>
    </w:p>
    <w:p w14:paraId="78176376">
      <w:pPr>
        <w:spacing w:line="480" w:lineRule="exact"/>
        <w:ind w:firstLine="482"/>
        <w:rPr>
          <w:rFonts w:hint="eastAsia" w:ascii="宋体" w:hAnsi="宋体" w:cs="宋体"/>
          <w:bCs/>
          <w:color w:val="000000"/>
          <w:sz w:val="24"/>
        </w:rPr>
      </w:pPr>
      <w:r>
        <w:rPr>
          <w:rFonts w:hint="eastAsia" w:ascii="宋体" w:hAnsi="宋体" w:cs="宋体"/>
          <w:bCs/>
          <w:color w:val="000000"/>
          <w:sz w:val="24"/>
        </w:rPr>
        <w:t>我公司郑重声明：参加本次采购活动前 3 年内，我公司在经营活动中</w:t>
      </w:r>
    </w:p>
    <w:p w14:paraId="29924B67">
      <w:pPr>
        <w:spacing w:line="480" w:lineRule="exact"/>
        <w:jc w:val="left"/>
        <w:rPr>
          <w:rFonts w:hint="eastAsia" w:ascii="宋体" w:hAnsi="宋体" w:cs="宋体"/>
          <w:bCs/>
          <w:color w:val="000000"/>
          <w:sz w:val="24"/>
        </w:rPr>
      </w:pPr>
      <w:r>
        <w:rPr>
          <w:rFonts w:hint="eastAsia" w:ascii="宋体" w:hAnsi="宋体" w:cs="宋体"/>
          <w:sz w:val="24"/>
          <w:u w:val="single"/>
        </w:rPr>
        <w:t xml:space="preserve">       （</w:t>
      </w:r>
      <w:r>
        <w:rPr>
          <w:rFonts w:hint="eastAsia" w:ascii="宋体" w:hAnsi="宋体" w:cs="宋体"/>
          <w:sz w:val="24"/>
        </w:rPr>
        <w:t>在下划线上如实填写：有或没有）</w:t>
      </w:r>
      <w:r>
        <w:rPr>
          <w:rFonts w:hint="eastAsia" w:ascii="宋体" w:hAnsi="宋体" w:cs="宋体"/>
          <w:bCs/>
          <w:color w:val="000000"/>
          <w:sz w:val="24"/>
        </w:rPr>
        <w:t>因违法经营受到刑事处罚或者责令停产停业、吊销许可证或者执照、较大数额罚款等行政处罚。</w:t>
      </w:r>
    </w:p>
    <w:p w14:paraId="65EE053E">
      <w:pPr>
        <w:spacing w:line="480" w:lineRule="exact"/>
        <w:ind w:firstLine="482"/>
        <w:rPr>
          <w:rFonts w:hint="eastAsia" w:ascii="宋体" w:hAnsi="宋体" w:cs="宋体"/>
          <w:bCs/>
          <w:color w:val="000000"/>
          <w:sz w:val="24"/>
        </w:rPr>
      </w:pPr>
      <w:r>
        <w:rPr>
          <w:rFonts w:hint="eastAsia" w:ascii="宋体" w:hAnsi="宋体" w:cs="宋体"/>
          <w:bCs/>
          <w:color w:val="000000"/>
          <w:sz w:val="24"/>
        </w:rPr>
        <w:t>在</w:t>
      </w:r>
      <w:r>
        <w:rPr>
          <w:rFonts w:hint="eastAsia" w:ascii="宋体" w:hAnsi="宋体" w:cs="宋体"/>
          <w:color w:val="000000"/>
          <w:sz w:val="24"/>
        </w:rPr>
        <w:t>投标截止时间节点，</w:t>
      </w:r>
      <w:r>
        <w:rPr>
          <w:rFonts w:hint="eastAsia" w:ascii="宋体" w:hAnsi="宋体" w:cs="宋体"/>
          <w:sz w:val="24"/>
          <w:u w:val="single"/>
        </w:rPr>
        <w:t xml:space="preserve">       （</w:t>
      </w:r>
      <w:r>
        <w:rPr>
          <w:rFonts w:hint="eastAsia" w:ascii="宋体" w:hAnsi="宋体" w:cs="宋体"/>
          <w:sz w:val="24"/>
        </w:rPr>
        <w:t>在下划线上如实填写：有或没有）</w:t>
      </w:r>
      <w:r>
        <w:rPr>
          <w:rFonts w:hint="eastAsia" w:ascii="宋体" w:hAnsi="宋体" w:cs="宋体"/>
          <w:color w:val="000000"/>
          <w:sz w:val="24"/>
        </w:rPr>
        <w:t>被“信用中国”（www.creditchina.gov.cn）网站列入失信被执行人、重大税收违法案件当事人名单、政府采购严重违法失信行为记录名单。</w:t>
      </w:r>
    </w:p>
    <w:p w14:paraId="7262DE0B">
      <w:pPr>
        <w:spacing w:line="480" w:lineRule="exact"/>
        <w:rPr>
          <w:rFonts w:hint="eastAsia" w:ascii="宋体" w:hAnsi="宋体" w:cs="宋体"/>
          <w:sz w:val="24"/>
        </w:rPr>
      </w:pPr>
    </w:p>
    <w:p w14:paraId="438838D1">
      <w:pPr>
        <w:spacing w:line="480" w:lineRule="exact"/>
        <w:ind w:firstLine="480" w:firstLineChars="200"/>
        <w:jc w:val="right"/>
        <w:rPr>
          <w:rFonts w:hint="eastAsia" w:ascii="宋体" w:hAnsi="宋体" w:cs="宋体"/>
          <w:sz w:val="24"/>
        </w:rPr>
      </w:pPr>
      <w:r>
        <w:rPr>
          <w:rFonts w:hint="eastAsia" w:ascii="宋体" w:hAnsi="宋体" w:cs="宋体"/>
          <w:sz w:val="24"/>
        </w:rPr>
        <w:t xml:space="preserve">                                  </w:t>
      </w:r>
    </w:p>
    <w:p w14:paraId="5DA4A4CE">
      <w:pPr>
        <w:spacing w:line="480" w:lineRule="exact"/>
        <w:ind w:firstLine="480" w:firstLineChars="200"/>
        <w:jc w:val="right"/>
        <w:rPr>
          <w:rFonts w:hint="eastAsia" w:ascii="宋体" w:hAnsi="宋体" w:cs="宋体"/>
          <w:sz w:val="24"/>
        </w:rPr>
      </w:pPr>
    </w:p>
    <w:p w14:paraId="750D7B9A">
      <w:pPr>
        <w:spacing w:line="480" w:lineRule="exact"/>
        <w:ind w:firstLine="480" w:firstLineChars="200"/>
        <w:jc w:val="right"/>
        <w:rPr>
          <w:rFonts w:hint="eastAsia" w:ascii="宋体" w:hAnsi="宋体" w:cs="宋体"/>
          <w:sz w:val="24"/>
        </w:rPr>
      </w:pPr>
      <w:r>
        <w:rPr>
          <w:rFonts w:hint="eastAsia" w:ascii="宋体" w:hAnsi="宋体" w:cs="宋体"/>
          <w:sz w:val="24"/>
        </w:rPr>
        <w:t xml:space="preserve"> 响应供应商：</w:t>
      </w:r>
      <w:r>
        <w:rPr>
          <w:rFonts w:hint="eastAsia" w:ascii="宋体" w:hAnsi="宋体" w:cs="宋体"/>
          <w:sz w:val="24"/>
          <w:u w:val="single"/>
        </w:rPr>
        <w:t xml:space="preserve">                    </w:t>
      </w:r>
      <w:r>
        <w:rPr>
          <w:rFonts w:hint="eastAsia" w:ascii="宋体" w:hAnsi="宋体" w:cs="宋体"/>
          <w:sz w:val="24"/>
        </w:rPr>
        <w:t>（加盖公章）</w:t>
      </w:r>
    </w:p>
    <w:p w14:paraId="60BC58E4">
      <w:pPr>
        <w:spacing w:line="480" w:lineRule="exact"/>
        <w:ind w:firstLine="480" w:firstLineChars="200"/>
        <w:jc w:val="right"/>
        <w:rPr>
          <w:rFonts w:hint="eastAsia" w:ascii="宋体" w:hAnsi="宋体" w:cs="宋体"/>
          <w:sz w:val="24"/>
        </w:rPr>
      </w:pPr>
      <w:r>
        <w:rPr>
          <w:rFonts w:hint="eastAsia" w:ascii="宋体" w:hAnsi="宋体" w:cs="宋体"/>
          <w:sz w:val="24"/>
        </w:rPr>
        <w:t>法定代表人或被授权人：</w:t>
      </w:r>
      <w:r>
        <w:rPr>
          <w:rFonts w:hint="eastAsia" w:ascii="宋体" w:hAnsi="宋体" w:cs="宋体"/>
          <w:sz w:val="24"/>
          <w:u w:val="single"/>
        </w:rPr>
        <w:t xml:space="preserve">          </w:t>
      </w:r>
      <w:r>
        <w:rPr>
          <w:rFonts w:hint="eastAsia" w:ascii="宋体" w:hAnsi="宋体" w:cs="宋体"/>
          <w:sz w:val="24"/>
        </w:rPr>
        <w:t>（签字或盖章）</w:t>
      </w:r>
    </w:p>
    <w:p w14:paraId="71494756">
      <w:pPr>
        <w:spacing w:line="480" w:lineRule="exact"/>
        <w:ind w:firstLine="1320" w:firstLineChars="550"/>
        <w:jc w:val="right"/>
        <w:rPr>
          <w:rFonts w:hint="eastAsia" w:ascii="宋体" w:hAnsi="宋体" w:cs="宋体"/>
          <w:sz w:val="24"/>
        </w:rPr>
      </w:pPr>
      <w:r>
        <w:rPr>
          <w:rFonts w:hint="eastAsia" w:ascii="宋体" w:hAnsi="宋体" w:cs="宋体"/>
          <w:sz w:val="24"/>
        </w:rPr>
        <w:t>年      月     日</w:t>
      </w:r>
    </w:p>
    <w:p w14:paraId="055E962F">
      <w:pPr>
        <w:rPr>
          <w:rFonts w:hint="eastAsia" w:ascii="宋体" w:hAnsi="宋体" w:cs="宋体"/>
          <w:sz w:val="24"/>
        </w:rPr>
      </w:pPr>
      <w:r>
        <w:rPr>
          <w:rFonts w:hint="eastAsia" w:ascii="宋体" w:hAnsi="宋体" w:cs="宋体"/>
          <w:sz w:val="24"/>
        </w:rPr>
        <w:br w:type="page"/>
      </w:r>
    </w:p>
    <w:p w14:paraId="7049D1DD">
      <w:pPr>
        <w:spacing w:line="360" w:lineRule="auto"/>
        <w:jc w:val="center"/>
        <w:rPr>
          <w:rFonts w:hint="eastAsia" w:ascii="宋体" w:hAnsi="宋体" w:cs="宋体"/>
          <w:b/>
          <w:bCs/>
          <w:sz w:val="24"/>
        </w:rPr>
      </w:pPr>
      <w:r>
        <w:rPr>
          <w:rFonts w:hint="eastAsia" w:ascii="宋体" w:hAnsi="宋体" w:cs="宋体"/>
          <w:b/>
          <w:bCs/>
          <w:sz w:val="24"/>
        </w:rPr>
        <w:t>6.技术部分正负偏离表</w:t>
      </w:r>
    </w:p>
    <w:p w14:paraId="37827E32">
      <w:pPr>
        <w:rPr>
          <w:rFonts w:hint="eastAsia" w:ascii="宋体" w:hAnsi="宋体" w:cs="宋体"/>
          <w:sz w:val="24"/>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7"/>
        <w:gridCol w:w="1174"/>
      </w:tblGrid>
      <w:tr w14:paraId="525F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27954F0C">
            <w:pPr>
              <w:jc w:val="center"/>
              <w:rPr>
                <w:rFonts w:hint="eastAsia" w:ascii="宋体" w:hAnsi="宋体" w:cs="宋体"/>
                <w:sz w:val="24"/>
              </w:rPr>
            </w:pPr>
            <w:r>
              <w:rPr>
                <w:rFonts w:hint="eastAsia" w:ascii="宋体" w:hAnsi="宋体" w:cs="宋体"/>
                <w:sz w:val="24"/>
              </w:rPr>
              <w:t>序号</w:t>
            </w:r>
          </w:p>
        </w:tc>
        <w:tc>
          <w:tcPr>
            <w:tcW w:w="2852" w:type="dxa"/>
            <w:vAlign w:val="center"/>
          </w:tcPr>
          <w:p w14:paraId="2BB797F8">
            <w:pPr>
              <w:jc w:val="center"/>
              <w:rPr>
                <w:rFonts w:hint="eastAsia" w:ascii="宋体" w:hAnsi="宋体" w:cs="宋体"/>
                <w:sz w:val="24"/>
              </w:rPr>
            </w:pPr>
            <w:r>
              <w:rPr>
                <w:rFonts w:hint="eastAsia" w:ascii="宋体" w:hAnsi="宋体" w:cs="宋体"/>
                <w:sz w:val="24"/>
              </w:rPr>
              <w:t>询价文件要求</w:t>
            </w:r>
          </w:p>
        </w:tc>
        <w:tc>
          <w:tcPr>
            <w:tcW w:w="2852" w:type="dxa"/>
            <w:vAlign w:val="center"/>
          </w:tcPr>
          <w:p w14:paraId="1908E4A8">
            <w:pPr>
              <w:jc w:val="center"/>
              <w:rPr>
                <w:rFonts w:hint="eastAsia" w:ascii="宋体" w:hAnsi="宋体" w:cs="宋体"/>
                <w:sz w:val="24"/>
              </w:rPr>
            </w:pPr>
            <w:r>
              <w:rPr>
                <w:rFonts w:hint="eastAsia" w:ascii="宋体" w:hAnsi="宋体" w:cs="宋体"/>
                <w:sz w:val="24"/>
              </w:rPr>
              <w:t>响应内容</w:t>
            </w:r>
          </w:p>
        </w:tc>
        <w:tc>
          <w:tcPr>
            <w:tcW w:w="1307" w:type="dxa"/>
            <w:vAlign w:val="center"/>
          </w:tcPr>
          <w:p w14:paraId="3F14A5D2">
            <w:pPr>
              <w:jc w:val="center"/>
              <w:rPr>
                <w:rFonts w:hint="eastAsia" w:ascii="宋体" w:hAnsi="宋体" w:cs="宋体"/>
                <w:sz w:val="24"/>
              </w:rPr>
            </w:pPr>
            <w:r>
              <w:rPr>
                <w:rFonts w:hint="eastAsia" w:ascii="宋体" w:hAnsi="宋体" w:cs="宋体"/>
                <w:sz w:val="24"/>
              </w:rPr>
              <w:t>正偏离、无偏离或负偏离</w:t>
            </w:r>
          </w:p>
        </w:tc>
        <w:tc>
          <w:tcPr>
            <w:tcW w:w="1174" w:type="dxa"/>
            <w:vAlign w:val="center"/>
          </w:tcPr>
          <w:p w14:paraId="752E5F84">
            <w:pPr>
              <w:jc w:val="center"/>
              <w:rPr>
                <w:rFonts w:hint="eastAsia" w:ascii="宋体" w:hAnsi="宋体" w:cs="宋体"/>
                <w:sz w:val="24"/>
              </w:rPr>
            </w:pPr>
            <w:r>
              <w:rPr>
                <w:rFonts w:hint="eastAsia" w:ascii="宋体" w:hAnsi="宋体" w:cs="宋体"/>
                <w:sz w:val="24"/>
              </w:rPr>
              <w:t>备注</w:t>
            </w:r>
          </w:p>
        </w:tc>
      </w:tr>
      <w:tr w14:paraId="11D7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DC8149B">
            <w:pPr>
              <w:jc w:val="center"/>
              <w:rPr>
                <w:rFonts w:hint="eastAsia" w:ascii="宋体" w:hAnsi="宋体" w:cs="宋体"/>
                <w:sz w:val="24"/>
              </w:rPr>
            </w:pPr>
          </w:p>
        </w:tc>
        <w:tc>
          <w:tcPr>
            <w:tcW w:w="2852" w:type="dxa"/>
          </w:tcPr>
          <w:p w14:paraId="7688D86B">
            <w:pPr>
              <w:jc w:val="center"/>
              <w:rPr>
                <w:rFonts w:hint="eastAsia" w:ascii="宋体" w:hAnsi="宋体" w:cs="宋体"/>
                <w:sz w:val="24"/>
              </w:rPr>
            </w:pPr>
          </w:p>
        </w:tc>
        <w:tc>
          <w:tcPr>
            <w:tcW w:w="2852" w:type="dxa"/>
          </w:tcPr>
          <w:p w14:paraId="34512A7D">
            <w:pPr>
              <w:jc w:val="center"/>
              <w:rPr>
                <w:rFonts w:hint="eastAsia" w:ascii="宋体" w:hAnsi="宋体" w:cs="宋体"/>
                <w:sz w:val="24"/>
              </w:rPr>
            </w:pPr>
          </w:p>
        </w:tc>
        <w:tc>
          <w:tcPr>
            <w:tcW w:w="1307" w:type="dxa"/>
          </w:tcPr>
          <w:p w14:paraId="7DCE3CD5">
            <w:pPr>
              <w:jc w:val="center"/>
              <w:rPr>
                <w:rFonts w:hint="eastAsia" w:ascii="宋体" w:hAnsi="宋体" w:cs="宋体"/>
                <w:sz w:val="24"/>
              </w:rPr>
            </w:pPr>
          </w:p>
        </w:tc>
        <w:tc>
          <w:tcPr>
            <w:tcW w:w="1174" w:type="dxa"/>
          </w:tcPr>
          <w:p w14:paraId="3A397A0E">
            <w:pPr>
              <w:jc w:val="center"/>
              <w:rPr>
                <w:rFonts w:hint="eastAsia" w:ascii="宋体" w:hAnsi="宋体" w:cs="宋体"/>
                <w:sz w:val="24"/>
              </w:rPr>
            </w:pPr>
          </w:p>
        </w:tc>
      </w:tr>
      <w:tr w14:paraId="2FF4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F9A8B41">
            <w:pPr>
              <w:jc w:val="center"/>
              <w:rPr>
                <w:rFonts w:hint="eastAsia" w:ascii="宋体" w:hAnsi="宋体" w:cs="宋体"/>
                <w:sz w:val="24"/>
              </w:rPr>
            </w:pPr>
          </w:p>
        </w:tc>
        <w:tc>
          <w:tcPr>
            <w:tcW w:w="2852" w:type="dxa"/>
          </w:tcPr>
          <w:p w14:paraId="61D0C7D0">
            <w:pPr>
              <w:jc w:val="center"/>
              <w:rPr>
                <w:rFonts w:hint="eastAsia" w:ascii="宋体" w:hAnsi="宋体" w:cs="宋体"/>
                <w:sz w:val="24"/>
              </w:rPr>
            </w:pPr>
          </w:p>
        </w:tc>
        <w:tc>
          <w:tcPr>
            <w:tcW w:w="2852" w:type="dxa"/>
          </w:tcPr>
          <w:p w14:paraId="1333D0AD">
            <w:pPr>
              <w:jc w:val="center"/>
              <w:rPr>
                <w:rFonts w:hint="eastAsia" w:ascii="宋体" w:hAnsi="宋体" w:cs="宋体"/>
                <w:sz w:val="24"/>
              </w:rPr>
            </w:pPr>
          </w:p>
        </w:tc>
        <w:tc>
          <w:tcPr>
            <w:tcW w:w="1307" w:type="dxa"/>
          </w:tcPr>
          <w:p w14:paraId="3ABDFFDD">
            <w:pPr>
              <w:jc w:val="center"/>
              <w:rPr>
                <w:rFonts w:hint="eastAsia" w:ascii="宋体" w:hAnsi="宋体" w:cs="宋体"/>
                <w:sz w:val="24"/>
              </w:rPr>
            </w:pPr>
          </w:p>
        </w:tc>
        <w:tc>
          <w:tcPr>
            <w:tcW w:w="1174" w:type="dxa"/>
          </w:tcPr>
          <w:p w14:paraId="227055C3">
            <w:pPr>
              <w:jc w:val="center"/>
              <w:rPr>
                <w:rFonts w:hint="eastAsia" w:ascii="宋体" w:hAnsi="宋体" w:cs="宋体"/>
                <w:sz w:val="24"/>
              </w:rPr>
            </w:pPr>
          </w:p>
        </w:tc>
      </w:tr>
      <w:tr w14:paraId="038D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9A2E060">
            <w:pPr>
              <w:jc w:val="center"/>
              <w:rPr>
                <w:rFonts w:hint="eastAsia" w:ascii="宋体" w:hAnsi="宋体" w:cs="宋体"/>
                <w:sz w:val="24"/>
              </w:rPr>
            </w:pPr>
          </w:p>
        </w:tc>
        <w:tc>
          <w:tcPr>
            <w:tcW w:w="2852" w:type="dxa"/>
          </w:tcPr>
          <w:p w14:paraId="54D33FEE">
            <w:pPr>
              <w:jc w:val="center"/>
              <w:rPr>
                <w:rFonts w:hint="eastAsia" w:ascii="宋体" w:hAnsi="宋体" w:cs="宋体"/>
                <w:sz w:val="24"/>
              </w:rPr>
            </w:pPr>
          </w:p>
        </w:tc>
        <w:tc>
          <w:tcPr>
            <w:tcW w:w="2852" w:type="dxa"/>
          </w:tcPr>
          <w:p w14:paraId="1A415678">
            <w:pPr>
              <w:jc w:val="center"/>
              <w:rPr>
                <w:rFonts w:hint="eastAsia" w:ascii="宋体" w:hAnsi="宋体" w:cs="宋体"/>
                <w:sz w:val="24"/>
              </w:rPr>
            </w:pPr>
          </w:p>
        </w:tc>
        <w:tc>
          <w:tcPr>
            <w:tcW w:w="1307" w:type="dxa"/>
          </w:tcPr>
          <w:p w14:paraId="52219AFE">
            <w:pPr>
              <w:jc w:val="center"/>
              <w:rPr>
                <w:rFonts w:hint="eastAsia" w:ascii="宋体" w:hAnsi="宋体" w:cs="宋体"/>
                <w:sz w:val="24"/>
              </w:rPr>
            </w:pPr>
          </w:p>
        </w:tc>
        <w:tc>
          <w:tcPr>
            <w:tcW w:w="1174" w:type="dxa"/>
          </w:tcPr>
          <w:p w14:paraId="7BBA094C">
            <w:pPr>
              <w:jc w:val="center"/>
              <w:rPr>
                <w:rFonts w:hint="eastAsia" w:ascii="宋体" w:hAnsi="宋体" w:cs="宋体"/>
                <w:sz w:val="24"/>
              </w:rPr>
            </w:pPr>
          </w:p>
        </w:tc>
      </w:tr>
      <w:tr w14:paraId="4E4D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5306EB3">
            <w:pPr>
              <w:jc w:val="center"/>
              <w:rPr>
                <w:rFonts w:hint="eastAsia" w:ascii="宋体" w:hAnsi="宋体" w:cs="宋体"/>
                <w:sz w:val="24"/>
              </w:rPr>
            </w:pPr>
          </w:p>
        </w:tc>
        <w:tc>
          <w:tcPr>
            <w:tcW w:w="2852" w:type="dxa"/>
          </w:tcPr>
          <w:p w14:paraId="4EBAD0E5">
            <w:pPr>
              <w:jc w:val="center"/>
              <w:rPr>
                <w:rFonts w:hint="eastAsia" w:ascii="宋体" w:hAnsi="宋体" w:cs="宋体"/>
                <w:sz w:val="24"/>
              </w:rPr>
            </w:pPr>
          </w:p>
        </w:tc>
        <w:tc>
          <w:tcPr>
            <w:tcW w:w="2852" w:type="dxa"/>
          </w:tcPr>
          <w:p w14:paraId="7B6E0022">
            <w:pPr>
              <w:jc w:val="center"/>
              <w:rPr>
                <w:rFonts w:hint="eastAsia" w:ascii="宋体" w:hAnsi="宋体" w:cs="宋体"/>
                <w:sz w:val="24"/>
              </w:rPr>
            </w:pPr>
          </w:p>
        </w:tc>
        <w:tc>
          <w:tcPr>
            <w:tcW w:w="1307" w:type="dxa"/>
          </w:tcPr>
          <w:p w14:paraId="5CD25C5F">
            <w:pPr>
              <w:jc w:val="center"/>
              <w:rPr>
                <w:rFonts w:hint="eastAsia" w:ascii="宋体" w:hAnsi="宋体" w:cs="宋体"/>
                <w:sz w:val="24"/>
              </w:rPr>
            </w:pPr>
          </w:p>
        </w:tc>
        <w:tc>
          <w:tcPr>
            <w:tcW w:w="1174" w:type="dxa"/>
          </w:tcPr>
          <w:p w14:paraId="1B6E57C3">
            <w:pPr>
              <w:jc w:val="center"/>
              <w:rPr>
                <w:rFonts w:hint="eastAsia" w:ascii="宋体" w:hAnsi="宋体" w:cs="宋体"/>
                <w:sz w:val="24"/>
              </w:rPr>
            </w:pPr>
          </w:p>
        </w:tc>
      </w:tr>
      <w:tr w14:paraId="61F4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A714E95">
            <w:pPr>
              <w:jc w:val="center"/>
              <w:rPr>
                <w:rFonts w:hint="eastAsia" w:ascii="宋体" w:hAnsi="宋体" w:cs="宋体"/>
                <w:sz w:val="24"/>
              </w:rPr>
            </w:pPr>
          </w:p>
        </w:tc>
        <w:tc>
          <w:tcPr>
            <w:tcW w:w="2852" w:type="dxa"/>
          </w:tcPr>
          <w:p w14:paraId="3277DBDB">
            <w:pPr>
              <w:jc w:val="center"/>
              <w:rPr>
                <w:rFonts w:hint="eastAsia" w:ascii="宋体" w:hAnsi="宋体" w:cs="宋体"/>
                <w:sz w:val="24"/>
              </w:rPr>
            </w:pPr>
          </w:p>
        </w:tc>
        <w:tc>
          <w:tcPr>
            <w:tcW w:w="2852" w:type="dxa"/>
          </w:tcPr>
          <w:p w14:paraId="68D5E23C">
            <w:pPr>
              <w:jc w:val="center"/>
              <w:rPr>
                <w:rFonts w:hint="eastAsia" w:ascii="宋体" w:hAnsi="宋体" w:cs="宋体"/>
                <w:sz w:val="24"/>
              </w:rPr>
            </w:pPr>
          </w:p>
        </w:tc>
        <w:tc>
          <w:tcPr>
            <w:tcW w:w="1307" w:type="dxa"/>
          </w:tcPr>
          <w:p w14:paraId="139BDB27">
            <w:pPr>
              <w:jc w:val="center"/>
              <w:rPr>
                <w:rFonts w:hint="eastAsia" w:ascii="宋体" w:hAnsi="宋体" w:cs="宋体"/>
                <w:sz w:val="24"/>
              </w:rPr>
            </w:pPr>
          </w:p>
        </w:tc>
        <w:tc>
          <w:tcPr>
            <w:tcW w:w="1174" w:type="dxa"/>
          </w:tcPr>
          <w:p w14:paraId="0E811E21">
            <w:pPr>
              <w:jc w:val="center"/>
              <w:rPr>
                <w:rFonts w:hint="eastAsia" w:ascii="宋体" w:hAnsi="宋体" w:cs="宋体"/>
                <w:sz w:val="24"/>
              </w:rPr>
            </w:pPr>
          </w:p>
        </w:tc>
      </w:tr>
      <w:tr w14:paraId="1486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79609CA">
            <w:pPr>
              <w:jc w:val="center"/>
              <w:rPr>
                <w:rFonts w:hint="eastAsia" w:ascii="宋体" w:hAnsi="宋体" w:cs="宋体"/>
                <w:sz w:val="24"/>
              </w:rPr>
            </w:pPr>
          </w:p>
        </w:tc>
        <w:tc>
          <w:tcPr>
            <w:tcW w:w="2852" w:type="dxa"/>
          </w:tcPr>
          <w:p w14:paraId="2FDEE1F8">
            <w:pPr>
              <w:jc w:val="center"/>
              <w:rPr>
                <w:rFonts w:hint="eastAsia" w:ascii="宋体" w:hAnsi="宋体" w:cs="宋体"/>
                <w:sz w:val="24"/>
              </w:rPr>
            </w:pPr>
          </w:p>
        </w:tc>
        <w:tc>
          <w:tcPr>
            <w:tcW w:w="2852" w:type="dxa"/>
          </w:tcPr>
          <w:p w14:paraId="437A70B5">
            <w:pPr>
              <w:jc w:val="center"/>
              <w:rPr>
                <w:rFonts w:hint="eastAsia" w:ascii="宋体" w:hAnsi="宋体" w:cs="宋体"/>
                <w:sz w:val="24"/>
              </w:rPr>
            </w:pPr>
          </w:p>
        </w:tc>
        <w:tc>
          <w:tcPr>
            <w:tcW w:w="1307" w:type="dxa"/>
          </w:tcPr>
          <w:p w14:paraId="1D3712FF">
            <w:pPr>
              <w:jc w:val="center"/>
              <w:rPr>
                <w:rFonts w:hint="eastAsia" w:ascii="宋体" w:hAnsi="宋体" w:cs="宋体"/>
                <w:sz w:val="24"/>
              </w:rPr>
            </w:pPr>
          </w:p>
        </w:tc>
        <w:tc>
          <w:tcPr>
            <w:tcW w:w="1174" w:type="dxa"/>
          </w:tcPr>
          <w:p w14:paraId="57E7ADE8">
            <w:pPr>
              <w:jc w:val="center"/>
              <w:rPr>
                <w:rFonts w:hint="eastAsia" w:ascii="宋体" w:hAnsi="宋体" w:cs="宋体"/>
                <w:sz w:val="24"/>
              </w:rPr>
            </w:pPr>
          </w:p>
        </w:tc>
      </w:tr>
      <w:tr w14:paraId="24B1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C7759C0">
            <w:pPr>
              <w:jc w:val="center"/>
              <w:rPr>
                <w:rFonts w:hint="eastAsia" w:ascii="宋体" w:hAnsi="宋体" w:cs="宋体"/>
                <w:sz w:val="24"/>
              </w:rPr>
            </w:pPr>
          </w:p>
        </w:tc>
        <w:tc>
          <w:tcPr>
            <w:tcW w:w="2852" w:type="dxa"/>
          </w:tcPr>
          <w:p w14:paraId="5E1591B5">
            <w:pPr>
              <w:jc w:val="center"/>
              <w:rPr>
                <w:rFonts w:hint="eastAsia" w:ascii="宋体" w:hAnsi="宋体" w:cs="宋体"/>
                <w:sz w:val="24"/>
              </w:rPr>
            </w:pPr>
          </w:p>
        </w:tc>
        <w:tc>
          <w:tcPr>
            <w:tcW w:w="2852" w:type="dxa"/>
          </w:tcPr>
          <w:p w14:paraId="4FC22B6A">
            <w:pPr>
              <w:jc w:val="center"/>
              <w:rPr>
                <w:rFonts w:hint="eastAsia" w:ascii="宋体" w:hAnsi="宋体" w:cs="宋体"/>
                <w:sz w:val="24"/>
              </w:rPr>
            </w:pPr>
          </w:p>
        </w:tc>
        <w:tc>
          <w:tcPr>
            <w:tcW w:w="1307" w:type="dxa"/>
          </w:tcPr>
          <w:p w14:paraId="70EADC25">
            <w:pPr>
              <w:jc w:val="center"/>
              <w:rPr>
                <w:rFonts w:hint="eastAsia" w:ascii="宋体" w:hAnsi="宋体" w:cs="宋体"/>
                <w:sz w:val="24"/>
              </w:rPr>
            </w:pPr>
          </w:p>
        </w:tc>
        <w:tc>
          <w:tcPr>
            <w:tcW w:w="1174" w:type="dxa"/>
          </w:tcPr>
          <w:p w14:paraId="74B72709">
            <w:pPr>
              <w:jc w:val="center"/>
              <w:rPr>
                <w:rFonts w:hint="eastAsia" w:ascii="宋体" w:hAnsi="宋体" w:cs="宋体"/>
                <w:sz w:val="24"/>
              </w:rPr>
            </w:pPr>
          </w:p>
        </w:tc>
      </w:tr>
      <w:tr w14:paraId="0840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3039E0A">
            <w:pPr>
              <w:jc w:val="center"/>
              <w:rPr>
                <w:rFonts w:hint="eastAsia" w:ascii="宋体" w:hAnsi="宋体" w:cs="宋体"/>
                <w:sz w:val="24"/>
              </w:rPr>
            </w:pPr>
          </w:p>
        </w:tc>
        <w:tc>
          <w:tcPr>
            <w:tcW w:w="2852" w:type="dxa"/>
          </w:tcPr>
          <w:p w14:paraId="3829722D">
            <w:pPr>
              <w:jc w:val="center"/>
              <w:rPr>
                <w:rFonts w:hint="eastAsia" w:ascii="宋体" w:hAnsi="宋体" w:cs="宋体"/>
                <w:sz w:val="24"/>
              </w:rPr>
            </w:pPr>
          </w:p>
        </w:tc>
        <w:tc>
          <w:tcPr>
            <w:tcW w:w="2852" w:type="dxa"/>
          </w:tcPr>
          <w:p w14:paraId="77260404">
            <w:pPr>
              <w:jc w:val="center"/>
              <w:rPr>
                <w:rFonts w:hint="eastAsia" w:ascii="宋体" w:hAnsi="宋体" w:cs="宋体"/>
                <w:sz w:val="24"/>
              </w:rPr>
            </w:pPr>
          </w:p>
        </w:tc>
        <w:tc>
          <w:tcPr>
            <w:tcW w:w="1307" w:type="dxa"/>
          </w:tcPr>
          <w:p w14:paraId="5D820C98">
            <w:pPr>
              <w:jc w:val="center"/>
              <w:rPr>
                <w:rFonts w:hint="eastAsia" w:ascii="宋体" w:hAnsi="宋体" w:cs="宋体"/>
                <w:sz w:val="24"/>
              </w:rPr>
            </w:pPr>
          </w:p>
        </w:tc>
        <w:tc>
          <w:tcPr>
            <w:tcW w:w="1174" w:type="dxa"/>
          </w:tcPr>
          <w:p w14:paraId="283E0AA4">
            <w:pPr>
              <w:jc w:val="center"/>
              <w:rPr>
                <w:rFonts w:hint="eastAsia" w:ascii="宋体" w:hAnsi="宋体" w:cs="宋体"/>
                <w:sz w:val="24"/>
              </w:rPr>
            </w:pPr>
          </w:p>
        </w:tc>
      </w:tr>
    </w:tbl>
    <w:p w14:paraId="4D870455">
      <w:pPr>
        <w:spacing w:line="480" w:lineRule="exact"/>
        <w:rPr>
          <w:rFonts w:hint="eastAsia" w:ascii="宋体" w:hAnsi="宋体" w:cs="宋体"/>
          <w:sz w:val="24"/>
        </w:rPr>
      </w:pPr>
    </w:p>
    <w:p w14:paraId="440CABA0">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 xml:space="preserve">响应单位：（盖章）             </w:t>
      </w:r>
    </w:p>
    <w:p w14:paraId="5486F7D8">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法定代表人或被授权人（签字或盖章）：</w:t>
      </w:r>
    </w:p>
    <w:p w14:paraId="3C238D1A">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日期：</w:t>
      </w:r>
    </w:p>
    <w:p w14:paraId="703AEBB4">
      <w:pPr>
        <w:rPr>
          <w:rFonts w:hint="eastAsia" w:ascii="宋体" w:hAnsi="宋体" w:cs="宋体"/>
          <w:sz w:val="24"/>
        </w:rPr>
      </w:pPr>
    </w:p>
    <w:p w14:paraId="0626116F">
      <w:pPr>
        <w:spacing w:line="480" w:lineRule="exact"/>
        <w:rPr>
          <w:rFonts w:hint="eastAsia" w:ascii="宋体" w:hAnsi="宋体" w:cs="宋体"/>
          <w:sz w:val="24"/>
        </w:rPr>
      </w:pPr>
    </w:p>
    <w:p w14:paraId="24B3E4A2">
      <w:pPr>
        <w:numPr>
          <w:ilvl w:val="255"/>
          <w:numId w:val="0"/>
        </w:numPr>
        <w:spacing w:line="480" w:lineRule="exact"/>
        <w:ind w:firstLine="482" w:firstLineChars="200"/>
        <w:rPr>
          <w:rFonts w:hint="eastAsia" w:ascii="宋体" w:hAnsi="宋体" w:cs="宋体"/>
          <w:b/>
          <w:bCs/>
          <w:sz w:val="24"/>
        </w:rPr>
      </w:pPr>
      <w:r>
        <w:rPr>
          <w:rFonts w:hint="eastAsia" w:ascii="宋体" w:hAnsi="宋体" w:cs="宋体"/>
          <w:b/>
          <w:bCs/>
          <w:sz w:val="24"/>
        </w:rPr>
        <w:t>注：1.响应单位应对照询价文件第三部分“项目需求”内的技术条款，逐一填写，如完全响应可空白表列示。</w:t>
      </w:r>
    </w:p>
    <w:p w14:paraId="6C503958">
      <w:pPr>
        <w:numPr>
          <w:ilvl w:val="0"/>
          <w:numId w:val="1"/>
        </w:numPr>
        <w:spacing w:line="480" w:lineRule="exact"/>
        <w:ind w:firstLine="960" w:firstLineChars="400"/>
        <w:rPr>
          <w:rFonts w:hint="eastAsia" w:ascii="宋体" w:hAnsi="宋体" w:cs="宋体"/>
          <w:sz w:val="24"/>
        </w:rPr>
      </w:pPr>
      <w:r>
        <w:rPr>
          <w:rFonts w:hint="eastAsia" w:ascii="宋体" w:hAnsi="宋体" w:cs="宋体"/>
          <w:sz w:val="24"/>
        </w:rPr>
        <w:t>行数不够，可自行添加。</w:t>
      </w:r>
    </w:p>
    <w:p w14:paraId="704A6669">
      <w:pPr>
        <w:spacing w:line="480" w:lineRule="exact"/>
        <w:rPr>
          <w:rFonts w:hint="eastAsia" w:ascii="宋体" w:hAnsi="宋体" w:cs="宋体"/>
          <w:sz w:val="24"/>
        </w:rPr>
      </w:pPr>
      <w:r>
        <w:rPr>
          <w:rFonts w:hint="eastAsia" w:ascii="宋体" w:hAnsi="宋体" w:cs="宋体"/>
          <w:sz w:val="24"/>
        </w:rPr>
        <w:t xml:space="preserve">              </w:t>
      </w:r>
    </w:p>
    <w:p w14:paraId="297544F8">
      <w:pPr>
        <w:spacing w:line="360" w:lineRule="auto"/>
        <w:jc w:val="center"/>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7.商务部分正负偏离表</w:t>
      </w:r>
    </w:p>
    <w:p w14:paraId="3DBC3B40">
      <w:pPr>
        <w:rPr>
          <w:rFonts w:hint="eastAsia" w:ascii="宋体" w:hAnsi="宋体" w:cs="宋体"/>
          <w:sz w:val="24"/>
        </w:rPr>
      </w:pPr>
    </w:p>
    <w:tbl>
      <w:tblPr>
        <w:tblStyle w:val="16"/>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51"/>
        <w:gridCol w:w="3544"/>
        <w:gridCol w:w="1276"/>
        <w:gridCol w:w="2409"/>
      </w:tblGrid>
      <w:tr w14:paraId="43D20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951" w:type="dxa"/>
            <w:tcBorders>
              <w:top w:val="single" w:color="auto" w:sz="4" w:space="0"/>
              <w:left w:val="single" w:color="auto" w:sz="4" w:space="0"/>
              <w:bottom w:val="single" w:color="auto" w:sz="4" w:space="0"/>
              <w:right w:val="single" w:color="auto" w:sz="4" w:space="0"/>
            </w:tcBorders>
            <w:vAlign w:val="center"/>
          </w:tcPr>
          <w:p w14:paraId="2303DA6B">
            <w:pPr>
              <w:snapToGrid w:val="0"/>
              <w:spacing w:before="120" w:beforeLines="50"/>
              <w:jc w:val="center"/>
              <w:rPr>
                <w:rFonts w:hint="eastAsia" w:ascii="宋体" w:hAnsi="宋体" w:cs="宋体"/>
                <w:sz w:val="24"/>
                <w:szCs w:val="20"/>
              </w:rPr>
            </w:pPr>
            <w:r>
              <w:rPr>
                <w:rFonts w:hint="eastAsia" w:ascii="宋体" w:hAnsi="宋体" w:cs="宋体"/>
                <w:sz w:val="24"/>
                <w:szCs w:val="21"/>
              </w:rPr>
              <w:t>项目</w:t>
            </w:r>
          </w:p>
        </w:tc>
        <w:tc>
          <w:tcPr>
            <w:tcW w:w="3544" w:type="dxa"/>
            <w:tcBorders>
              <w:top w:val="single" w:color="auto" w:sz="4" w:space="0"/>
              <w:left w:val="single" w:color="auto" w:sz="4" w:space="0"/>
              <w:bottom w:val="single" w:color="auto" w:sz="4" w:space="0"/>
              <w:right w:val="single" w:color="auto" w:sz="4" w:space="0"/>
            </w:tcBorders>
            <w:vAlign w:val="center"/>
          </w:tcPr>
          <w:p w14:paraId="75133287">
            <w:pPr>
              <w:jc w:val="center"/>
              <w:rPr>
                <w:rFonts w:hint="eastAsia" w:ascii="宋体" w:hAnsi="宋体" w:cs="宋体"/>
                <w:sz w:val="24"/>
              </w:rPr>
            </w:pPr>
            <w:r>
              <w:rPr>
                <w:rFonts w:hint="eastAsia" w:ascii="宋体" w:hAnsi="宋体" w:cs="宋体"/>
                <w:sz w:val="24"/>
              </w:rPr>
              <w:t>询价文件要求</w:t>
            </w:r>
          </w:p>
        </w:tc>
        <w:tc>
          <w:tcPr>
            <w:tcW w:w="1276" w:type="dxa"/>
            <w:tcBorders>
              <w:top w:val="single" w:color="auto" w:sz="4" w:space="0"/>
              <w:left w:val="single" w:color="auto" w:sz="4" w:space="0"/>
              <w:bottom w:val="single" w:color="auto" w:sz="4" w:space="0"/>
              <w:right w:val="single" w:color="auto" w:sz="4" w:space="0"/>
            </w:tcBorders>
            <w:vAlign w:val="center"/>
          </w:tcPr>
          <w:p w14:paraId="51995817">
            <w:pPr>
              <w:jc w:val="center"/>
              <w:rPr>
                <w:rFonts w:hint="eastAsia" w:ascii="宋体" w:hAnsi="宋体" w:cs="宋体"/>
                <w:sz w:val="24"/>
              </w:rPr>
            </w:pPr>
            <w:r>
              <w:rPr>
                <w:rFonts w:hint="eastAsia" w:ascii="宋体" w:hAnsi="宋体" w:cs="宋体"/>
                <w:sz w:val="24"/>
              </w:rPr>
              <w:t>响应内容</w:t>
            </w:r>
          </w:p>
        </w:tc>
        <w:tc>
          <w:tcPr>
            <w:tcW w:w="2409" w:type="dxa"/>
            <w:tcBorders>
              <w:top w:val="single" w:color="auto" w:sz="4" w:space="0"/>
              <w:left w:val="single" w:color="auto" w:sz="4" w:space="0"/>
              <w:bottom w:val="single" w:color="auto" w:sz="4" w:space="0"/>
              <w:right w:val="single" w:color="auto" w:sz="4" w:space="0"/>
            </w:tcBorders>
          </w:tcPr>
          <w:p w14:paraId="1EAF7B10">
            <w:pPr>
              <w:snapToGrid w:val="0"/>
              <w:spacing w:before="120" w:beforeLines="50"/>
              <w:jc w:val="center"/>
              <w:rPr>
                <w:rFonts w:hint="eastAsia" w:ascii="宋体" w:hAnsi="宋体" w:cs="宋体"/>
                <w:sz w:val="24"/>
                <w:szCs w:val="20"/>
              </w:rPr>
            </w:pPr>
            <w:r>
              <w:rPr>
                <w:rFonts w:hint="eastAsia" w:ascii="宋体" w:hAnsi="宋体" w:cs="宋体"/>
                <w:sz w:val="24"/>
              </w:rPr>
              <w:t>正偏离、无偏离或负偏离</w:t>
            </w:r>
          </w:p>
        </w:tc>
      </w:tr>
      <w:tr w14:paraId="10FCEA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1951" w:type="dxa"/>
            <w:tcBorders>
              <w:top w:val="single" w:color="auto" w:sz="4" w:space="0"/>
              <w:left w:val="single" w:color="auto" w:sz="4" w:space="0"/>
              <w:bottom w:val="single" w:color="auto" w:sz="4" w:space="0"/>
              <w:right w:val="single" w:color="auto" w:sz="4" w:space="0"/>
            </w:tcBorders>
            <w:vAlign w:val="center"/>
          </w:tcPr>
          <w:p w14:paraId="0A88E41A">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402E07CE">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42B302F3">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4B121465">
            <w:pPr>
              <w:snapToGrid w:val="0"/>
              <w:spacing w:before="120" w:beforeLines="50"/>
              <w:rPr>
                <w:rFonts w:hint="eastAsia" w:ascii="宋体" w:hAnsi="宋体" w:cs="宋体"/>
                <w:sz w:val="24"/>
                <w:szCs w:val="20"/>
              </w:rPr>
            </w:pPr>
          </w:p>
        </w:tc>
      </w:tr>
      <w:tr w14:paraId="102C7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951" w:type="dxa"/>
            <w:tcBorders>
              <w:top w:val="single" w:color="auto" w:sz="4" w:space="0"/>
              <w:left w:val="single" w:color="auto" w:sz="4" w:space="0"/>
              <w:bottom w:val="single" w:color="auto" w:sz="4" w:space="0"/>
              <w:right w:val="single" w:color="auto" w:sz="4" w:space="0"/>
            </w:tcBorders>
            <w:vAlign w:val="center"/>
          </w:tcPr>
          <w:p w14:paraId="71A4DA61">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7D37499B">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3F658802">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E2ED706">
            <w:pPr>
              <w:snapToGrid w:val="0"/>
              <w:spacing w:before="120" w:beforeLines="50"/>
              <w:rPr>
                <w:rFonts w:hint="eastAsia" w:ascii="宋体" w:hAnsi="宋体" w:cs="宋体"/>
                <w:sz w:val="24"/>
                <w:szCs w:val="20"/>
              </w:rPr>
            </w:pPr>
          </w:p>
        </w:tc>
      </w:tr>
      <w:tr w14:paraId="3AE5E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951" w:type="dxa"/>
            <w:tcBorders>
              <w:top w:val="single" w:color="auto" w:sz="4" w:space="0"/>
              <w:left w:val="single" w:color="auto" w:sz="4" w:space="0"/>
              <w:bottom w:val="single" w:color="auto" w:sz="4" w:space="0"/>
              <w:right w:val="single" w:color="auto" w:sz="4" w:space="0"/>
            </w:tcBorders>
            <w:vAlign w:val="center"/>
          </w:tcPr>
          <w:p w14:paraId="7279A112">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21BCF28D">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1DD0C01E">
            <w:pPr>
              <w:snapToGrid w:val="0"/>
              <w:spacing w:before="120" w:beforeLines="50"/>
              <w:ind w:left="43"/>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6184A80B">
            <w:pPr>
              <w:snapToGrid w:val="0"/>
              <w:spacing w:before="120" w:beforeLines="50"/>
              <w:ind w:left="43"/>
              <w:rPr>
                <w:rFonts w:hint="eastAsia" w:ascii="宋体" w:hAnsi="宋体" w:cs="宋体"/>
                <w:sz w:val="24"/>
                <w:szCs w:val="20"/>
              </w:rPr>
            </w:pPr>
          </w:p>
        </w:tc>
      </w:tr>
      <w:tr w14:paraId="21C35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51" w:type="dxa"/>
            <w:tcBorders>
              <w:top w:val="single" w:color="auto" w:sz="4" w:space="0"/>
              <w:left w:val="single" w:color="auto" w:sz="4" w:space="0"/>
              <w:bottom w:val="single" w:color="auto" w:sz="4" w:space="0"/>
              <w:right w:val="single" w:color="auto" w:sz="4" w:space="0"/>
            </w:tcBorders>
            <w:vAlign w:val="center"/>
          </w:tcPr>
          <w:p w14:paraId="49FAAAF1">
            <w:pPr>
              <w:snapToGrid w:val="0"/>
              <w:spacing w:before="120" w:beforeLines="50"/>
              <w:jc w:val="center"/>
              <w:rPr>
                <w:rFonts w:hint="eastAsia" w:ascii="宋体" w:hAnsi="宋体" w:cs="宋体"/>
                <w:sz w:val="24"/>
                <w:szCs w:val="21"/>
              </w:rPr>
            </w:pPr>
          </w:p>
        </w:tc>
        <w:tc>
          <w:tcPr>
            <w:tcW w:w="3544" w:type="dxa"/>
            <w:tcBorders>
              <w:top w:val="single" w:color="auto" w:sz="4" w:space="0"/>
              <w:left w:val="single" w:color="auto" w:sz="4" w:space="0"/>
              <w:bottom w:val="single" w:color="auto" w:sz="4" w:space="0"/>
              <w:right w:val="single" w:color="auto" w:sz="4" w:space="0"/>
            </w:tcBorders>
          </w:tcPr>
          <w:p w14:paraId="746148EF">
            <w:pPr>
              <w:snapToGrid w:val="0"/>
              <w:spacing w:before="120" w:beforeLines="50"/>
              <w:rPr>
                <w:rFonts w:hint="eastAsia" w:ascii="宋体" w:hAnsi="宋体" w:cs="宋体"/>
                <w:sz w:val="24"/>
                <w:szCs w:val="21"/>
              </w:rPr>
            </w:pPr>
          </w:p>
        </w:tc>
        <w:tc>
          <w:tcPr>
            <w:tcW w:w="1276" w:type="dxa"/>
            <w:tcBorders>
              <w:top w:val="single" w:color="auto" w:sz="4" w:space="0"/>
              <w:left w:val="single" w:color="auto" w:sz="4" w:space="0"/>
              <w:bottom w:val="single" w:color="auto" w:sz="4" w:space="0"/>
              <w:right w:val="single" w:color="auto" w:sz="4" w:space="0"/>
            </w:tcBorders>
          </w:tcPr>
          <w:p w14:paraId="746885EC">
            <w:pPr>
              <w:snapToGrid w:val="0"/>
              <w:spacing w:before="120" w:beforeLines="50"/>
              <w:ind w:left="43"/>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7B5F3B4">
            <w:pPr>
              <w:snapToGrid w:val="0"/>
              <w:spacing w:before="120" w:beforeLines="50"/>
              <w:ind w:left="43"/>
              <w:rPr>
                <w:rFonts w:hint="eastAsia" w:ascii="宋体" w:hAnsi="宋体" w:cs="宋体"/>
                <w:sz w:val="24"/>
                <w:szCs w:val="20"/>
              </w:rPr>
            </w:pPr>
          </w:p>
        </w:tc>
      </w:tr>
      <w:tr w14:paraId="262FA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951" w:type="dxa"/>
            <w:tcBorders>
              <w:top w:val="single" w:color="auto" w:sz="4" w:space="0"/>
              <w:left w:val="single" w:color="auto" w:sz="4" w:space="0"/>
              <w:bottom w:val="single" w:color="auto" w:sz="4" w:space="0"/>
              <w:right w:val="single" w:color="auto" w:sz="4" w:space="0"/>
            </w:tcBorders>
            <w:vAlign w:val="center"/>
          </w:tcPr>
          <w:p w14:paraId="5724914B">
            <w:pPr>
              <w:snapToGrid w:val="0"/>
              <w:spacing w:before="120" w:beforeLines="50"/>
              <w:jc w:val="center"/>
              <w:rPr>
                <w:rFonts w:hint="eastAsia" w:ascii="宋体" w:hAnsi="宋体" w:cs="宋体"/>
                <w:sz w:val="24"/>
                <w:szCs w:val="21"/>
              </w:rPr>
            </w:pPr>
          </w:p>
        </w:tc>
        <w:tc>
          <w:tcPr>
            <w:tcW w:w="3544" w:type="dxa"/>
            <w:tcBorders>
              <w:top w:val="single" w:color="auto" w:sz="4" w:space="0"/>
              <w:left w:val="single" w:color="auto" w:sz="4" w:space="0"/>
              <w:bottom w:val="single" w:color="auto" w:sz="4" w:space="0"/>
              <w:right w:val="single" w:color="auto" w:sz="4" w:space="0"/>
            </w:tcBorders>
          </w:tcPr>
          <w:p w14:paraId="526D7498">
            <w:pPr>
              <w:snapToGrid w:val="0"/>
              <w:spacing w:before="120" w:beforeLines="50"/>
              <w:rPr>
                <w:rFonts w:hint="eastAsia" w:ascii="宋体" w:hAnsi="宋体" w:cs="宋体"/>
                <w:sz w:val="24"/>
                <w:szCs w:val="21"/>
              </w:rPr>
            </w:pPr>
          </w:p>
        </w:tc>
        <w:tc>
          <w:tcPr>
            <w:tcW w:w="1276" w:type="dxa"/>
            <w:tcBorders>
              <w:top w:val="single" w:color="auto" w:sz="4" w:space="0"/>
              <w:left w:val="single" w:color="auto" w:sz="4" w:space="0"/>
              <w:bottom w:val="single" w:color="auto" w:sz="4" w:space="0"/>
              <w:right w:val="single" w:color="auto" w:sz="4" w:space="0"/>
            </w:tcBorders>
          </w:tcPr>
          <w:p w14:paraId="77A7E200">
            <w:pPr>
              <w:snapToGrid w:val="0"/>
              <w:spacing w:before="120" w:beforeLines="50"/>
              <w:ind w:left="43"/>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33D8807">
            <w:pPr>
              <w:snapToGrid w:val="0"/>
              <w:spacing w:before="120" w:beforeLines="50"/>
              <w:ind w:left="43"/>
              <w:rPr>
                <w:rFonts w:hint="eastAsia" w:ascii="宋体" w:hAnsi="宋体" w:cs="宋体"/>
                <w:sz w:val="24"/>
                <w:szCs w:val="20"/>
              </w:rPr>
            </w:pPr>
          </w:p>
        </w:tc>
      </w:tr>
      <w:tr w14:paraId="30A73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1951" w:type="dxa"/>
            <w:tcBorders>
              <w:top w:val="single" w:color="auto" w:sz="4" w:space="0"/>
              <w:left w:val="single" w:color="auto" w:sz="4" w:space="0"/>
              <w:bottom w:val="single" w:color="auto" w:sz="4" w:space="0"/>
              <w:right w:val="single" w:color="auto" w:sz="4" w:space="0"/>
            </w:tcBorders>
            <w:vAlign w:val="center"/>
          </w:tcPr>
          <w:p w14:paraId="01D3215F">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1ACBF3AF">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0697A399">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1232DAB6">
            <w:pPr>
              <w:snapToGrid w:val="0"/>
              <w:spacing w:before="120" w:beforeLines="50"/>
              <w:rPr>
                <w:rFonts w:hint="eastAsia" w:ascii="宋体" w:hAnsi="宋体" w:cs="宋体"/>
                <w:sz w:val="24"/>
                <w:szCs w:val="20"/>
              </w:rPr>
            </w:pPr>
          </w:p>
        </w:tc>
      </w:tr>
      <w:tr w14:paraId="0616C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951" w:type="dxa"/>
            <w:tcBorders>
              <w:top w:val="single" w:color="auto" w:sz="4" w:space="0"/>
              <w:left w:val="single" w:color="auto" w:sz="4" w:space="0"/>
              <w:bottom w:val="single" w:color="auto" w:sz="4" w:space="0"/>
              <w:right w:val="single" w:color="auto" w:sz="4" w:space="0"/>
            </w:tcBorders>
            <w:vAlign w:val="center"/>
          </w:tcPr>
          <w:p w14:paraId="3940AD11">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19CD505A">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794D51D4">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7C869E2">
            <w:pPr>
              <w:snapToGrid w:val="0"/>
              <w:spacing w:before="120" w:beforeLines="50"/>
              <w:rPr>
                <w:rFonts w:hint="eastAsia" w:ascii="宋体" w:hAnsi="宋体" w:cs="宋体"/>
                <w:sz w:val="24"/>
                <w:szCs w:val="20"/>
              </w:rPr>
            </w:pPr>
          </w:p>
        </w:tc>
      </w:tr>
      <w:tr w14:paraId="767704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51" w:type="dxa"/>
            <w:tcBorders>
              <w:top w:val="single" w:color="auto" w:sz="4" w:space="0"/>
              <w:left w:val="single" w:color="auto" w:sz="4" w:space="0"/>
              <w:bottom w:val="single" w:color="auto" w:sz="4" w:space="0"/>
              <w:right w:val="single" w:color="auto" w:sz="4" w:space="0"/>
            </w:tcBorders>
            <w:vAlign w:val="center"/>
          </w:tcPr>
          <w:p w14:paraId="65C40DCE">
            <w:pPr>
              <w:snapToGrid w:val="0"/>
              <w:spacing w:before="120" w:beforeLines="50"/>
              <w:jc w:val="center"/>
              <w:rPr>
                <w:rFonts w:hint="eastAsia" w:ascii="宋体" w:hAnsi="宋体" w:cs="宋体"/>
                <w:sz w:val="24"/>
                <w:szCs w:val="21"/>
              </w:rPr>
            </w:pPr>
          </w:p>
        </w:tc>
        <w:tc>
          <w:tcPr>
            <w:tcW w:w="3544" w:type="dxa"/>
            <w:tcBorders>
              <w:top w:val="single" w:color="auto" w:sz="4" w:space="0"/>
              <w:left w:val="single" w:color="auto" w:sz="4" w:space="0"/>
              <w:bottom w:val="single" w:color="auto" w:sz="4" w:space="0"/>
              <w:right w:val="single" w:color="auto" w:sz="4" w:space="0"/>
            </w:tcBorders>
          </w:tcPr>
          <w:p w14:paraId="5B563F61">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31BDEE1F">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1205A7B0">
            <w:pPr>
              <w:snapToGrid w:val="0"/>
              <w:spacing w:before="120" w:beforeLines="50"/>
              <w:rPr>
                <w:rFonts w:hint="eastAsia" w:ascii="宋体" w:hAnsi="宋体" w:cs="宋体"/>
                <w:sz w:val="24"/>
                <w:szCs w:val="20"/>
              </w:rPr>
            </w:pPr>
          </w:p>
        </w:tc>
      </w:tr>
      <w:tr w14:paraId="033DC1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2E1BD249">
            <w:pPr>
              <w:snapToGrid w:val="0"/>
              <w:spacing w:before="120" w:beforeLines="50"/>
              <w:jc w:val="center"/>
              <w:rPr>
                <w:rFonts w:hint="eastAsia" w:ascii="宋体" w:hAnsi="宋体" w:cs="宋体"/>
                <w:sz w:val="24"/>
                <w:szCs w:val="20"/>
              </w:rPr>
            </w:pPr>
          </w:p>
        </w:tc>
        <w:tc>
          <w:tcPr>
            <w:tcW w:w="3544" w:type="dxa"/>
            <w:tcBorders>
              <w:top w:val="single" w:color="auto" w:sz="4" w:space="0"/>
              <w:left w:val="single" w:color="auto" w:sz="4" w:space="0"/>
              <w:bottom w:val="single" w:color="auto" w:sz="4" w:space="0"/>
              <w:right w:val="single" w:color="auto" w:sz="4" w:space="0"/>
            </w:tcBorders>
          </w:tcPr>
          <w:p w14:paraId="572F1A1D">
            <w:pPr>
              <w:snapToGrid w:val="0"/>
              <w:spacing w:before="120" w:beforeLines="50"/>
              <w:rPr>
                <w:rFonts w:hint="eastAsia" w:ascii="宋体" w:hAnsi="宋体" w:cs="宋体"/>
                <w:sz w:val="24"/>
                <w:szCs w:val="20"/>
              </w:rPr>
            </w:pPr>
          </w:p>
        </w:tc>
        <w:tc>
          <w:tcPr>
            <w:tcW w:w="1276" w:type="dxa"/>
            <w:tcBorders>
              <w:top w:val="single" w:color="auto" w:sz="4" w:space="0"/>
              <w:left w:val="single" w:color="auto" w:sz="4" w:space="0"/>
              <w:bottom w:val="single" w:color="auto" w:sz="4" w:space="0"/>
              <w:right w:val="single" w:color="auto" w:sz="4" w:space="0"/>
            </w:tcBorders>
          </w:tcPr>
          <w:p w14:paraId="20B99F25">
            <w:pPr>
              <w:snapToGrid w:val="0"/>
              <w:spacing w:before="120" w:beforeLines="50"/>
              <w:rPr>
                <w:rFonts w:hint="eastAsia"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1734E7C3">
            <w:pPr>
              <w:snapToGrid w:val="0"/>
              <w:spacing w:before="120" w:beforeLines="50"/>
              <w:rPr>
                <w:rFonts w:hint="eastAsia" w:ascii="宋体" w:hAnsi="宋体" w:cs="宋体"/>
                <w:sz w:val="24"/>
                <w:szCs w:val="20"/>
              </w:rPr>
            </w:pPr>
          </w:p>
        </w:tc>
      </w:tr>
    </w:tbl>
    <w:p w14:paraId="679D032E">
      <w:pPr>
        <w:rPr>
          <w:rFonts w:hint="eastAsia" w:ascii="宋体" w:hAnsi="宋体" w:cs="宋体"/>
          <w:sz w:val="24"/>
        </w:rPr>
      </w:pPr>
    </w:p>
    <w:p w14:paraId="27FCA3FD">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 xml:space="preserve">响应单位：（盖章）             </w:t>
      </w:r>
    </w:p>
    <w:p w14:paraId="56479D04">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法定代表人或被授权人（签字或盖章）：</w:t>
      </w:r>
    </w:p>
    <w:p w14:paraId="601164BA">
      <w:pPr>
        <w:kinsoku w:val="0"/>
        <w:topLinePunct/>
        <w:snapToGrid w:val="0"/>
        <w:spacing w:line="520" w:lineRule="exact"/>
        <w:ind w:firstLine="480" w:firstLineChars="200"/>
        <w:rPr>
          <w:rFonts w:hint="eastAsia" w:ascii="宋体" w:hAnsi="宋体" w:cs="宋体"/>
          <w:sz w:val="24"/>
        </w:rPr>
      </w:pPr>
      <w:r>
        <w:rPr>
          <w:rFonts w:hint="eastAsia" w:ascii="宋体" w:hAnsi="宋体" w:cs="宋体"/>
          <w:sz w:val="24"/>
        </w:rPr>
        <w:t>日期：</w:t>
      </w:r>
    </w:p>
    <w:p w14:paraId="17B95B7C">
      <w:pPr>
        <w:rPr>
          <w:rFonts w:hint="eastAsia" w:ascii="宋体" w:hAnsi="宋体" w:cs="宋体"/>
          <w:sz w:val="24"/>
        </w:rPr>
      </w:pPr>
    </w:p>
    <w:p w14:paraId="4C7635AA">
      <w:pPr>
        <w:spacing w:line="480" w:lineRule="exact"/>
        <w:rPr>
          <w:rFonts w:hint="eastAsia" w:ascii="宋体" w:hAnsi="宋体" w:cs="宋体"/>
          <w:sz w:val="24"/>
        </w:rPr>
      </w:pPr>
    </w:p>
    <w:p w14:paraId="10B9560E">
      <w:pPr>
        <w:numPr>
          <w:ilvl w:val="255"/>
          <w:numId w:val="0"/>
        </w:numPr>
        <w:spacing w:line="480" w:lineRule="exact"/>
        <w:ind w:firstLine="482" w:firstLineChars="200"/>
        <w:rPr>
          <w:rFonts w:hint="eastAsia" w:ascii="宋体" w:hAnsi="宋体" w:cs="宋体"/>
          <w:b/>
          <w:bCs/>
          <w:sz w:val="24"/>
        </w:rPr>
      </w:pPr>
      <w:r>
        <w:rPr>
          <w:rFonts w:hint="eastAsia" w:ascii="宋体" w:hAnsi="宋体" w:cs="宋体"/>
          <w:b/>
          <w:bCs/>
          <w:sz w:val="24"/>
        </w:rPr>
        <w:t>注：1.响应单位应对照询价文件第三部分“项目需求”内的商务条款，逐一填写，如完全响应可空白表列示。</w:t>
      </w:r>
    </w:p>
    <w:p w14:paraId="5A211D64">
      <w:pPr>
        <w:numPr>
          <w:ilvl w:val="255"/>
          <w:numId w:val="0"/>
        </w:numPr>
        <w:spacing w:line="480" w:lineRule="exact"/>
        <w:ind w:firstLine="480" w:firstLineChars="200"/>
        <w:rPr>
          <w:rFonts w:hint="eastAsia" w:ascii="宋体" w:hAnsi="宋体" w:cs="宋体"/>
          <w:sz w:val="24"/>
        </w:rPr>
      </w:pPr>
      <w:r>
        <w:rPr>
          <w:rFonts w:hint="eastAsia" w:ascii="宋体" w:hAnsi="宋体" w:cs="宋体"/>
          <w:sz w:val="24"/>
        </w:rPr>
        <w:t>2.行数不够，可自行添加。</w:t>
      </w:r>
    </w:p>
    <w:p w14:paraId="0F1AB19A">
      <w:pPr>
        <w:spacing w:line="480" w:lineRule="exact"/>
        <w:rPr>
          <w:rFonts w:hint="eastAsia" w:ascii="宋体" w:hAnsi="宋体" w:cs="宋体"/>
          <w:sz w:val="24"/>
        </w:rPr>
      </w:pPr>
      <w:r>
        <w:rPr>
          <w:rFonts w:hint="eastAsia" w:ascii="宋体" w:hAnsi="宋体" w:cs="宋体"/>
          <w:sz w:val="24"/>
        </w:rPr>
        <w:t xml:space="preserve">              </w:t>
      </w:r>
    </w:p>
    <w:p w14:paraId="023B88DD">
      <w:pPr>
        <w:spacing w:line="480" w:lineRule="exact"/>
        <w:rPr>
          <w:rFonts w:hint="eastAsia" w:ascii="宋体" w:hAnsi="宋体" w:cs="宋体"/>
          <w:b/>
          <w:sz w:val="24"/>
        </w:rPr>
      </w:pPr>
      <w:r>
        <w:rPr>
          <w:rFonts w:hint="eastAsia" w:ascii="宋体" w:hAnsi="宋体" w:cs="宋体"/>
          <w:sz w:val="24"/>
        </w:rPr>
        <w:br w:type="page"/>
      </w:r>
      <w:r>
        <w:rPr>
          <w:rFonts w:hint="eastAsia" w:ascii="宋体" w:hAnsi="宋体" w:cs="宋体"/>
          <w:b/>
          <w:bCs/>
          <w:sz w:val="24"/>
        </w:rPr>
        <w:t>二、</w:t>
      </w:r>
      <w:r>
        <w:rPr>
          <w:rFonts w:hint="eastAsia" w:ascii="宋体" w:hAnsi="宋体" w:cs="宋体"/>
          <w:b/>
          <w:sz w:val="24"/>
        </w:rPr>
        <w:t>价格标文件相关的格式文件及表格</w:t>
      </w:r>
    </w:p>
    <w:p w14:paraId="6191E228">
      <w:pPr>
        <w:snapToGrid w:val="0"/>
        <w:spacing w:line="480" w:lineRule="exact"/>
        <w:jc w:val="center"/>
        <w:outlineLvl w:val="2"/>
        <w:rPr>
          <w:rFonts w:hint="eastAsia" w:ascii="宋体" w:hAnsi="宋体" w:cs="宋体"/>
          <w:b/>
          <w:sz w:val="24"/>
        </w:rPr>
      </w:pPr>
    </w:p>
    <w:p w14:paraId="14F433BD">
      <w:pPr>
        <w:snapToGrid w:val="0"/>
        <w:spacing w:line="480" w:lineRule="exact"/>
        <w:jc w:val="center"/>
        <w:outlineLvl w:val="2"/>
        <w:rPr>
          <w:rFonts w:hint="eastAsia" w:ascii="宋体" w:hAnsi="宋体" w:cs="宋体"/>
          <w:b/>
          <w:sz w:val="24"/>
        </w:rPr>
      </w:pPr>
      <w:r>
        <w:rPr>
          <w:rFonts w:hint="eastAsia" w:ascii="宋体" w:hAnsi="宋体" w:cs="宋体"/>
          <w:b/>
          <w:sz w:val="24"/>
        </w:rPr>
        <w:t>1.开标一览表</w:t>
      </w:r>
    </w:p>
    <w:p w14:paraId="25D8FFAB">
      <w:pPr>
        <w:snapToGrid w:val="0"/>
        <w:spacing w:line="480" w:lineRule="exact"/>
        <w:jc w:val="center"/>
        <w:outlineLvl w:val="2"/>
        <w:rPr>
          <w:rFonts w:hint="eastAsia" w:ascii="宋体" w:hAnsi="宋体" w:cs="宋体"/>
          <w:b/>
          <w:sz w:val="24"/>
        </w:rPr>
      </w:pPr>
    </w:p>
    <w:tbl>
      <w:tblPr>
        <w:tblStyle w:val="16"/>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6"/>
        <w:gridCol w:w="5997"/>
      </w:tblGrid>
      <w:tr w14:paraId="34E2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2756" w:type="dxa"/>
            <w:vAlign w:val="center"/>
          </w:tcPr>
          <w:p w14:paraId="12083E22">
            <w:pPr>
              <w:kinsoku w:val="0"/>
              <w:topLinePunct/>
              <w:snapToGrid w:val="0"/>
              <w:spacing w:line="480" w:lineRule="exact"/>
              <w:jc w:val="center"/>
              <w:rPr>
                <w:rFonts w:hint="eastAsia" w:ascii="宋体" w:hAnsi="宋体" w:cs="宋体"/>
                <w:color w:val="000000"/>
                <w:sz w:val="24"/>
              </w:rPr>
            </w:pPr>
            <w:r>
              <w:rPr>
                <w:rFonts w:hint="eastAsia" w:ascii="宋体" w:hAnsi="宋体" w:cs="宋体"/>
                <w:color w:val="000000"/>
                <w:sz w:val="24"/>
              </w:rPr>
              <w:t>项目名称</w:t>
            </w:r>
          </w:p>
        </w:tc>
        <w:tc>
          <w:tcPr>
            <w:tcW w:w="5997" w:type="dxa"/>
            <w:vAlign w:val="center"/>
          </w:tcPr>
          <w:p w14:paraId="2460A20F">
            <w:pPr>
              <w:kinsoku w:val="0"/>
              <w:topLinePunct/>
              <w:snapToGrid w:val="0"/>
              <w:spacing w:line="480" w:lineRule="exact"/>
              <w:rPr>
                <w:rFonts w:hint="eastAsia" w:ascii="宋体" w:hAnsi="宋体" w:cs="宋体"/>
                <w:strike/>
                <w:color w:val="000000"/>
                <w:sz w:val="24"/>
              </w:rPr>
            </w:pPr>
          </w:p>
        </w:tc>
      </w:tr>
      <w:tr w14:paraId="4044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2756" w:type="dxa"/>
            <w:vAlign w:val="center"/>
          </w:tcPr>
          <w:p w14:paraId="5CC4BB64">
            <w:pPr>
              <w:kinsoku w:val="0"/>
              <w:topLinePunct/>
              <w:snapToGrid w:val="0"/>
              <w:spacing w:line="480" w:lineRule="exact"/>
              <w:jc w:val="center"/>
              <w:rPr>
                <w:rFonts w:hint="eastAsia" w:ascii="宋体" w:hAnsi="宋体" w:cs="宋体"/>
                <w:color w:val="000000"/>
                <w:sz w:val="24"/>
              </w:rPr>
            </w:pPr>
            <w:r>
              <w:rPr>
                <w:rFonts w:hint="eastAsia" w:ascii="宋体" w:hAnsi="宋体" w:cs="宋体"/>
                <w:color w:val="000000"/>
                <w:sz w:val="24"/>
              </w:rPr>
              <w:t>项目编号</w:t>
            </w:r>
          </w:p>
        </w:tc>
        <w:tc>
          <w:tcPr>
            <w:tcW w:w="5997" w:type="dxa"/>
            <w:vAlign w:val="center"/>
          </w:tcPr>
          <w:p w14:paraId="6BAAE771">
            <w:pPr>
              <w:kinsoku w:val="0"/>
              <w:topLinePunct/>
              <w:snapToGrid w:val="0"/>
              <w:spacing w:line="480" w:lineRule="exact"/>
              <w:rPr>
                <w:rFonts w:hint="eastAsia" w:ascii="宋体" w:hAnsi="宋体" w:cs="宋体"/>
                <w:color w:val="000000"/>
                <w:sz w:val="24"/>
              </w:rPr>
            </w:pPr>
          </w:p>
        </w:tc>
      </w:tr>
      <w:tr w14:paraId="3F28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2756" w:type="dxa"/>
            <w:vAlign w:val="center"/>
          </w:tcPr>
          <w:p w14:paraId="458FD433">
            <w:pPr>
              <w:kinsoku w:val="0"/>
              <w:topLinePunct/>
              <w:snapToGrid w:val="0"/>
              <w:spacing w:line="480" w:lineRule="exact"/>
              <w:jc w:val="center"/>
              <w:rPr>
                <w:rFonts w:hint="eastAsia" w:ascii="宋体" w:hAnsi="宋体" w:cs="宋体"/>
                <w:color w:val="000000"/>
                <w:sz w:val="24"/>
              </w:rPr>
            </w:pPr>
            <w:r>
              <w:rPr>
                <w:rFonts w:hint="eastAsia" w:ascii="宋体" w:hAnsi="宋体" w:cs="宋体"/>
                <w:color w:val="000000"/>
                <w:sz w:val="24"/>
              </w:rPr>
              <w:t>响应报价总计</w:t>
            </w:r>
          </w:p>
        </w:tc>
        <w:tc>
          <w:tcPr>
            <w:tcW w:w="5997" w:type="dxa"/>
            <w:vAlign w:val="center"/>
          </w:tcPr>
          <w:p w14:paraId="1FDC2A25">
            <w:pPr>
              <w:kinsoku w:val="0"/>
              <w:topLinePunct/>
              <w:snapToGrid w:val="0"/>
              <w:spacing w:line="480" w:lineRule="exact"/>
              <w:rPr>
                <w:rFonts w:hint="eastAsia" w:ascii="宋体" w:hAnsi="宋体" w:cs="宋体"/>
                <w:color w:val="000000"/>
                <w:sz w:val="24"/>
              </w:rPr>
            </w:pPr>
            <w:r>
              <w:rPr>
                <w:rFonts w:hint="eastAsia" w:ascii="宋体" w:hAnsi="宋体" w:cs="宋体"/>
                <w:color w:val="000000"/>
                <w:sz w:val="24"/>
              </w:rPr>
              <w:t>¥             元，人民币大写：              。</w:t>
            </w:r>
          </w:p>
        </w:tc>
      </w:tr>
      <w:tr w14:paraId="3CA1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8753" w:type="dxa"/>
            <w:gridSpan w:val="2"/>
            <w:vAlign w:val="center"/>
          </w:tcPr>
          <w:p w14:paraId="3018BCCB">
            <w:pPr>
              <w:kinsoku w:val="0"/>
              <w:topLinePunct/>
              <w:snapToGrid w:val="0"/>
              <w:spacing w:line="480" w:lineRule="exact"/>
              <w:jc w:val="center"/>
              <w:rPr>
                <w:rFonts w:hint="eastAsia" w:ascii="宋体" w:hAnsi="宋体" w:cs="宋体"/>
                <w:color w:val="000000"/>
                <w:sz w:val="24"/>
                <w:lang w:eastAsia="zh-Hans"/>
              </w:rPr>
            </w:pPr>
            <w:r>
              <w:rPr>
                <w:rFonts w:hint="eastAsia" w:ascii="宋体" w:hAnsi="宋体" w:cs="宋体"/>
                <w:b/>
                <w:bCs/>
                <w:color w:val="000000"/>
                <w:sz w:val="24"/>
                <w:u w:val="single"/>
                <w:lang w:eastAsia="zh-Hans"/>
              </w:rPr>
              <w:t>本项目报价已包含</w:t>
            </w:r>
            <w:r>
              <w:rPr>
                <w:rFonts w:hint="eastAsia" w:ascii="宋体" w:hAnsi="宋体" w:cs="宋体"/>
                <w:b/>
                <w:bCs/>
                <w:color w:val="000000"/>
                <w:sz w:val="24"/>
                <w:u w:val="single"/>
              </w:rPr>
              <w:t>运输</w:t>
            </w:r>
            <w:r>
              <w:rPr>
                <w:rFonts w:hint="eastAsia" w:ascii="宋体" w:hAnsi="宋体" w:cs="宋体"/>
                <w:b/>
                <w:bCs/>
                <w:color w:val="000000"/>
                <w:sz w:val="24"/>
                <w:u w:val="single"/>
                <w:lang w:eastAsia="zh-Hans"/>
              </w:rPr>
              <w:t>等一切费用。</w:t>
            </w:r>
          </w:p>
        </w:tc>
      </w:tr>
    </w:tbl>
    <w:p w14:paraId="5A38C6F0">
      <w:pPr>
        <w:kinsoku w:val="0"/>
        <w:topLinePunct/>
        <w:snapToGrid w:val="0"/>
        <w:spacing w:line="480" w:lineRule="exact"/>
        <w:rPr>
          <w:rFonts w:hint="eastAsia" w:ascii="宋体" w:hAnsi="宋体" w:cs="宋体"/>
          <w:color w:val="000000"/>
          <w:sz w:val="24"/>
        </w:rPr>
      </w:pPr>
    </w:p>
    <w:p w14:paraId="5F4B4FBB">
      <w:pPr>
        <w:kinsoku w:val="0"/>
        <w:topLinePunct/>
        <w:snapToGrid w:val="0"/>
        <w:spacing w:line="480" w:lineRule="exact"/>
        <w:rPr>
          <w:rFonts w:hint="eastAsia" w:ascii="宋体" w:hAnsi="宋体" w:cs="宋体"/>
          <w:color w:val="000000"/>
          <w:sz w:val="24"/>
        </w:rPr>
      </w:pPr>
      <w:r>
        <w:rPr>
          <w:rFonts w:hint="eastAsia" w:ascii="宋体" w:hAnsi="宋体" w:cs="宋体"/>
          <w:color w:val="000000"/>
          <w:sz w:val="24"/>
        </w:rPr>
        <w:t>响应单位：（盖章）</w:t>
      </w:r>
    </w:p>
    <w:p w14:paraId="60D47E28">
      <w:pPr>
        <w:kinsoku w:val="0"/>
        <w:topLinePunct/>
        <w:snapToGrid w:val="0"/>
        <w:spacing w:line="480" w:lineRule="exact"/>
        <w:rPr>
          <w:rFonts w:hint="eastAsia" w:ascii="宋体" w:hAnsi="宋体" w:cs="宋体"/>
          <w:color w:val="000000"/>
          <w:sz w:val="24"/>
        </w:rPr>
      </w:pPr>
      <w:r>
        <w:rPr>
          <w:rFonts w:hint="eastAsia" w:ascii="宋体" w:hAnsi="宋体" w:cs="宋体"/>
          <w:color w:val="000000"/>
          <w:sz w:val="24"/>
        </w:rPr>
        <w:t>法定代表人或被授权人（签字或盖章）：</w:t>
      </w:r>
    </w:p>
    <w:p w14:paraId="65F2F1A5">
      <w:pPr>
        <w:kinsoku w:val="0"/>
        <w:topLinePunct/>
        <w:snapToGrid w:val="0"/>
        <w:spacing w:line="480" w:lineRule="exact"/>
        <w:rPr>
          <w:rFonts w:hint="eastAsia" w:ascii="宋体" w:hAnsi="宋体" w:cs="宋体"/>
          <w:color w:val="000000"/>
          <w:sz w:val="24"/>
        </w:rPr>
      </w:pPr>
      <w:r>
        <w:rPr>
          <w:rFonts w:hint="eastAsia" w:ascii="宋体" w:hAnsi="宋体" w:cs="宋体"/>
          <w:color w:val="000000"/>
          <w:sz w:val="24"/>
        </w:rPr>
        <w:t>日期：</w:t>
      </w:r>
    </w:p>
    <w:p w14:paraId="12220703">
      <w:pPr>
        <w:spacing w:after="156" w:line="480" w:lineRule="exact"/>
        <w:ind w:firstLine="480" w:firstLineChars="200"/>
        <w:rPr>
          <w:rFonts w:hint="eastAsia" w:ascii="宋体" w:hAnsi="宋体" w:cs="宋体"/>
          <w:color w:val="000000"/>
          <w:sz w:val="24"/>
        </w:rPr>
      </w:pPr>
    </w:p>
    <w:p w14:paraId="56D3D197">
      <w:pPr>
        <w:snapToGrid w:val="0"/>
        <w:spacing w:line="480" w:lineRule="exact"/>
        <w:ind w:firstLine="482" w:firstLineChars="200"/>
        <w:jc w:val="left"/>
        <w:rPr>
          <w:rFonts w:hint="eastAsia" w:ascii="宋体" w:hAnsi="宋体" w:cs="宋体"/>
          <w:b/>
          <w:bCs/>
          <w:color w:val="000000"/>
          <w:sz w:val="24"/>
        </w:rPr>
      </w:pPr>
      <w:r>
        <w:rPr>
          <w:rFonts w:hint="eastAsia" w:ascii="宋体" w:hAnsi="宋体" w:cs="宋体"/>
          <w:b/>
          <w:bCs/>
          <w:color w:val="000000"/>
          <w:sz w:val="24"/>
        </w:rPr>
        <w:t>注：（1）本表为格式表，不得自行改动，必须提供。</w:t>
      </w:r>
    </w:p>
    <w:p w14:paraId="0695F278">
      <w:pPr>
        <w:spacing w:line="480" w:lineRule="exact"/>
        <w:jc w:val="left"/>
        <w:rPr>
          <w:rFonts w:hint="eastAsia" w:ascii="宋体" w:hAnsi="宋体" w:cs="宋体"/>
          <w:b/>
          <w:bCs/>
          <w:sz w:val="24"/>
        </w:rPr>
      </w:pPr>
      <w:r>
        <w:rPr>
          <w:rFonts w:hint="eastAsia" w:ascii="宋体" w:hAnsi="宋体" w:cs="宋体"/>
          <w:b/>
          <w:bCs/>
          <w:sz w:val="24"/>
        </w:rPr>
        <w:t xml:space="preserve">          </w:t>
      </w:r>
    </w:p>
    <w:p w14:paraId="7D81D423">
      <w:pPr>
        <w:spacing w:line="480" w:lineRule="exact"/>
        <w:jc w:val="center"/>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2.询价分项报价明细表（货物类）</w:t>
      </w:r>
    </w:p>
    <w:p w14:paraId="19424904">
      <w:pPr>
        <w:snapToGrid w:val="0"/>
        <w:spacing w:line="480" w:lineRule="exact"/>
        <w:rPr>
          <w:rFonts w:hint="eastAsia" w:ascii="宋体" w:hAnsi="宋体" w:cs="宋体"/>
          <w:color w:val="000000"/>
          <w:sz w:val="24"/>
        </w:rPr>
      </w:pPr>
      <w:r>
        <w:rPr>
          <w:rFonts w:hint="eastAsia" w:ascii="宋体" w:hAnsi="宋体" w:cs="宋体"/>
          <w:sz w:val="24"/>
        </w:rPr>
        <w:t>响应供应商（盖章）：</w:t>
      </w:r>
    </w:p>
    <w:tbl>
      <w:tblPr>
        <w:tblStyle w:val="16"/>
        <w:tblW w:w="10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8"/>
        <w:gridCol w:w="1518"/>
        <w:gridCol w:w="1347"/>
        <w:gridCol w:w="2055"/>
        <w:gridCol w:w="1559"/>
        <w:gridCol w:w="1570"/>
      </w:tblGrid>
      <w:tr w14:paraId="119D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88" w:type="dxa"/>
            <w:noWrap/>
            <w:vAlign w:val="center"/>
          </w:tcPr>
          <w:p w14:paraId="6BEA3BA3">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产品名称</w:t>
            </w:r>
          </w:p>
        </w:tc>
        <w:tc>
          <w:tcPr>
            <w:tcW w:w="1518" w:type="dxa"/>
            <w:vAlign w:val="center"/>
          </w:tcPr>
          <w:p w14:paraId="13FEDCA5">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品牌</w:t>
            </w:r>
          </w:p>
        </w:tc>
        <w:tc>
          <w:tcPr>
            <w:tcW w:w="1347" w:type="dxa"/>
            <w:shd w:val="clear" w:color="auto" w:fill="auto"/>
            <w:noWrap/>
            <w:vAlign w:val="top"/>
          </w:tcPr>
          <w:p w14:paraId="3363664E">
            <w:pPr>
              <w:widowControl/>
              <w:spacing w:line="480" w:lineRule="exact"/>
              <w:jc w:val="center"/>
              <w:rPr>
                <w:rFonts w:hint="eastAsia" w:ascii="宋体" w:hAnsi="宋体" w:eastAsia="宋体" w:cs="宋体"/>
                <w:b/>
                <w:bCs/>
                <w:color w:val="000000"/>
                <w:kern w:val="0"/>
                <w:sz w:val="24"/>
                <w:szCs w:val="24"/>
                <w:lang w:val="en-US" w:eastAsia="zh-CN" w:bidi="ar-SA"/>
              </w:rPr>
            </w:pPr>
            <w:r>
              <w:rPr>
                <w:rFonts w:hint="eastAsia" w:ascii="宋体" w:hAnsi="宋体" w:cs="宋体"/>
                <w:b/>
                <w:bCs/>
                <w:color w:val="000000"/>
                <w:kern w:val="0"/>
                <w:sz w:val="24"/>
              </w:rPr>
              <w:t>规格</w:t>
            </w:r>
          </w:p>
        </w:tc>
        <w:tc>
          <w:tcPr>
            <w:tcW w:w="2055" w:type="dxa"/>
            <w:shd w:val="clear" w:color="auto" w:fill="auto"/>
            <w:vAlign w:val="center"/>
          </w:tcPr>
          <w:p w14:paraId="2633F3B1">
            <w:pPr>
              <w:widowControl/>
              <w:spacing w:line="480" w:lineRule="exact"/>
              <w:jc w:val="center"/>
              <w:rPr>
                <w:rFonts w:hint="eastAsia" w:ascii="宋体" w:hAnsi="宋体" w:eastAsia="宋体" w:cs="宋体"/>
                <w:b/>
                <w:bCs/>
                <w:color w:val="000000"/>
                <w:kern w:val="0"/>
                <w:sz w:val="24"/>
                <w:szCs w:val="24"/>
                <w:lang w:val="en-US" w:eastAsia="zh-CN" w:bidi="ar-SA"/>
              </w:rPr>
            </w:pPr>
            <w:r>
              <w:rPr>
                <w:rFonts w:hint="eastAsia" w:ascii="宋体" w:hAnsi="宋体" w:cs="宋体"/>
                <w:b/>
                <w:bCs/>
                <w:color w:val="000000"/>
                <w:kern w:val="0"/>
                <w:sz w:val="24"/>
              </w:rPr>
              <w:t>数量</w:t>
            </w:r>
          </w:p>
        </w:tc>
        <w:tc>
          <w:tcPr>
            <w:tcW w:w="1559" w:type="dxa"/>
            <w:noWrap/>
            <w:vAlign w:val="center"/>
          </w:tcPr>
          <w:p w14:paraId="0758994D">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单价（元）</w:t>
            </w:r>
          </w:p>
        </w:tc>
        <w:tc>
          <w:tcPr>
            <w:tcW w:w="1570" w:type="dxa"/>
            <w:noWrap/>
            <w:vAlign w:val="center"/>
          </w:tcPr>
          <w:p w14:paraId="6CFDE614">
            <w:pPr>
              <w:widowControl/>
              <w:spacing w:line="480" w:lineRule="exact"/>
              <w:jc w:val="center"/>
              <w:rPr>
                <w:rFonts w:hint="eastAsia" w:ascii="宋体" w:hAnsi="宋体" w:cs="宋体"/>
                <w:b/>
                <w:bCs/>
                <w:color w:val="000000"/>
                <w:kern w:val="0"/>
                <w:sz w:val="24"/>
              </w:rPr>
            </w:pPr>
            <w:r>
              <w:rPr>
                <w:rFonts w:hint="eastAsia" w:ascii="宋体" w:hAnsi="宋体" w:cs="宋体"/>
                <w:b/>
                <w:bCs/>
                <w:color w:val="000000"/>
                <w:kern w:val="0"/>
                <w:sz w:val="24"/>
              </w:rPr>
              <w:t>小计（元）</w:t>
            </w:r>
          </w:p>
        </w:tc>
      </w:tr>
      <w:tr w14:paraId="767A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88" w:type="dxa"/>
            <w:noWrap/>
            <w:vAlign w:val="center"/>
          </w:tcPr>
          <w:p w14:paraId="6C5B0F85">
            <w:pPr>
              <w:widowControl/>
              <w:spacing w:line="480" w:lineRule="exact"/>
              <w:jc w:val="center"/>
              <w:rPr>
                <w:rFonts w:hint="eastAsia" w:ascii="宋体" w:hAnsi="宋体" w:cs="宋体"/>
                <w:color w:val="000000"/>
                <w:spacing w:val="-7"/>
                <w:sz w:val="24"/>
              </w:rPr>
            </w:pPr>
          </w:p>
        </w:tc>
        <w:tc>
          <w:tcPr>
            <w:tcW w:w="1518" w:type="dxa"/>
            <w:vAlign w:val="center"/>
          </w:tcPr>
          <w:p w14:paraId="7C6F44F8">
            <w:pPr>
              <w:widowControl/>
              <w:spacing w:line="480" w:lineRule="exact"/>
              <w:jc w:val="center"/>
              <w:rPr>
                <w:rFonts w:hint="eastAsia" w:ascii="宋体" w:hAnsi="宋体" w:cs="宋体"/>
                <w:color w:val="000000"/>
                <w:kern w:val="0"/>
                <w:sz w:val="24"/>
              </w:rPr>
            </w:pPr>
          </w:p>
        </w:tc>
        <w:tc>
          <w:tcPr>
            <w:tcW w:w="1347" w:type="dxa"/>
            <w:shd w:val="clear" w:color="auto" w:fill="auto"/>
            <w:noWrap/>
            <w:vAlign w:val="top"/>
          </w:tcPr>
          <w:p w14:paraId="53B5CE69">
            <w:pPr>
              <w:widowControl/>
              <w:spacing w:line="480" w:lineRule="exact"/>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lang w:bidi="ar"/>
              </w:rPr>
              <w:t xml:space="preserve">≥4g/片×20片/瓶 </w:t>
            </w:r>
          </w:p>
        </w:tc>
        <w:tc>
          <w:tcPr>
            <w:tcW w:w="2055" w:type="dxa"/>
            <w:shd w:val="clear" w:color="auto" w:fill="auto"/>
            <w:vAlign w:val="center"/>
          </w:tcPr>
          <w:p w14:paraId="74587E33">
            <w:pPr>
              <w:widowControl/>
              <w:spacing w:line="480" w:lineRule="exact"/>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1200</w:t>
            </w:r>
          </w:p>
        </w:tc>
        <w:tc>
          <w:tcPr>
            <w:tcW w:w="1559" w:type="dxa"/>
            <w:noWrap/>
            <w:vAlign w:val="center"/>
          </w:tcPr>
          <w:p w14:paraId="00BC76C7">
            <w:pPr>
              <w:widowControl/>
              <w:spacing w:line="480" w:lineRule="exact"/>
              <w:jc w:val="center"/>
              <w:rPr>
                <w:rFonts w:hint="eastAsia" w:ascii="宋体" w:hAnsi="宋体" w:cs="宋体"/>
                <w:color w:val="000000"/>
                <w:kern w:val="0"/>
                <w:sz w:val="24"/>
              </w:rPr>
            </w:pPr>
          </w:p>
        </w:tc>
        <w:tc>
          <w:tcPr>
            <w:tcW w:w="1570" w:type="dxa"/>
            <w:noWrap/>
            <w:vAlign w:val="center"/>
          </w:tcPr>
          <w:p w14:paraId="59256198">
            <w:pPr>
              <w:widowControl/>
              <w:spacing w:line="480" w:lineRule="exact"/>
              <w:jc w:val="center"/>
              <w:rPr>
                <w:rFonts w:hint="eastAsia" w:ascii="宋体" w:hAnsi="宋体" w:cs="宋体"/>
                <w:color w:val="000000"/>
                <w:kern w:val="0"/>
                <w:sz w:val="24"/>
              </w:rPr>
            </w:pPr>
          </w:p>
        </w:tc>
      </w:tr>
      <w:tr w14:paraId="4FE4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88" w:type="dxa"/>
            <w:noWrap/>
            <w:vAlign w:val="center"/>
          </w:tcPr>
          <w:p w14:paraId="39D9602F">
            <w:pPr>
              <w:widowControl/>
              <w:spacing w:line="480" w:lineRule="exact"/>
              <w:jc w:val="center"/>
              <w:rPr>
                <w:rFonts w:hint="eastAsia" w:ascii="宋体" w:hAnsi="宋体" w:cs="宋体"/>
                <w:color w:val="000000"/>
                <w:spacing w:val="-7"/>
                <w:sz w:val="24"/>
              </w:rPr>
            </w:pPr>
          </w:p>
        </w:tc>
        <w:tc>
          <w:tcPr>
            <w:tcW w:w="1518" w:type="dxa"/>
            <w:vAlign w:val="center"/>
          </w:tcPr>
          <w:p w14:paraId="634BCCC7">
            <w:pPr>
              <w:widowControl/>
              <w:spacing w:line="480" w:lineRule="exact"/>
              <w:jc w:val="center"/>
              <w:rPr>
                <w:rFonts w:hint="eastAsia" w:ascii="宋体" w:hAnsi="宋体" w:cs="宋体"/>
                <w:color w:val="000000"/>
                <w:kern w:val="0"/>
                <w:sz w:val="24"/>
              </w:rPr>
            </w:pPr>
          </w:p>
        </w:tc>
        <w:tc>
          <w:tcPr>
            <w:tcW w:w="1347" w:type="dxa"/>
            <w:shd w:val="clear" w:color="auto" w:fill="auto"/>
            <w:noWrap/>
            <w:vAlign w:val="top"/>
          </w:tcPr>
          <w:p w14:paraId="6DFBE919">
            <w:pPr>
              <w:widowControl/>
              <w:spacing w:line="480" w:lineRule="exact"/>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rPr>
              <w:t>50g/袋</w:t>
            </w:r>
          </w:p>
        </w:tc>
        <w:tc>
          <w:tcPr>
            <w:tcW w:w="2055" w:type="dxa"/>
            <w:shd w:val="clear" w:color="auto" w:fill="auto"/>
            <w:vAlign w:val="center"/>
          </w:tcPr>
          <w:p w14:paraId="3053B2C5">
            <w:pPr>
              <w:widowControl/>
              <w:spacing w:line="480" w:lineRule="exact"/>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bidi="ar"/>
              </w:rPr>
              <w:t>12000</w:t>
            </w:r>
          </w:p>
        </w:tc>
        <w:tc>
          <w:tcPr>
            <w:tcW w:w="1559" w:type="dxa"/>
            <w:noWrap/>
            <w:vAlign w:val="center"/>
          </w:tcPr>
          <w:p w14:paraId="742A591E">
            <w:pPr>
              <w:widowControl/>
              <w:spacing w:line="480" w:lineRule="exact"/>
              <w:jc w:val="center"/>
              <w:rPr>
                <w:rFonts w:hint="eastAsia" w:ascii="宋体" w:hAnsi="宋体" w:cs="宋体"/>
                <w:color w:val="000000"/>
                <w:kern w:val="0"/>
                <w:sz w:val="24"/>
              </w:rPr>
            </w:pPr>
          </w:p>
        </w:tc>
        <w:tc>
          <w:tcPr>
            <w:tcW w:w="1570" w:type="dxa"/>
            <w:noWrap/>
            <w:vAlign w:val="center"/>
          </w:tcPr>
          <w:p w14:paraId="17A9C99D">
            <w:pPr>
              <w:widowControl/>
              <w:spacing w:line="480" w:lineRule="exact"/>
              <w:jc w:val="center"/>
              <w:rPr>
                <w:rFonts w:hint="eastAsia" w:ascii="宋体" w:hAnsi="宋体" w:cs="宋体"/>
                <w:color w:val="000000"/>
                <w:kern w:val="0"/>
                <w:sz w:val="24"/>
              </w:rPr>
            </w:pPr>
          </w:p>
        </w:tc>
      </w:tr>
      <w:tr w14:paraId="3C512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88" w:type="dxa"/>
            <w:noWrap/>
            <w:vAlign w:val="center"/>
          </w:tcPr>
          <w:p w14:paraId="3EAA3E77">
            <w:pPr>
              <w:widowControl/>
              <w:spacing w:line="480" w:lineRule="exact"/>
              <w:jc w:val="center"/>
              <w:rPr>
                <w:rFonts w:hint="eastAsia" w:ascii="宋体" w:hAnsi="宋体" w:cs="宋体"/>
                <w:color w:val="000000"/>
                <w:spacing w:val="-7"/>
                <w:sz w:val="24"/>
              </w:rPr>
            </w:pPr>
          </w:p>
        </w:tc>
        <w:tc>
          <w:tcPr>
            <w:tcW w:w="1518" w:type="dxa"/>
            <w:vAlign w:val="center"/>
          </w:tcPr>
          <w:p w14:paraId="242B3D9D">
            <w:pPr>
              <w:widowControl/>
              <w:spacing w:line="480" w:lineRule="exact"/>
              <w:jc w:val="center"/>
              <w:rPr>
                <w:rFonts w:hint="eastAsia" w:ascii="宋体" w:hAnsi="宋体" w:cs="宋体"/>
                <w:color w:val="000000"/>
                <w:kern w:val="0"/>
                <w:sz w:val="24"/>
              </w:rPr>
            </w:pPr>
          </w:p>
        </w:tc>
        <w:tc>
          <w:tcPr>
            <w:tcW w:w="1347" w:type="dxa"/>
            <w:shd w:val="clear" w:color="auto" w:fill="auto"/>
            <w:noWrap/>
            <w:vAlign w:val="top"/>
          </w:tcPr>
          <w:p w14:paraId="29E77678">
            <w:pPr>
              <w:widowControl/>
              <w:spacing w:line="480" w:lineRule="exact"/>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rPr>
              <w:t>750g/桶</w:t>
            </w:r>
          </w:p>
        </w:tc>
        <w:tc>
          <w:tcPr>
            <w:tcW w:w="2055" w:type="dxa"/>
            <w:shd w:val="clear" w:color="auto" w:fill="auto"/>
            <w:vAlign w:val="center"/>
          </w:tcPr>
          <w:p w14:paraId="4DCA22CF">
            <w:pPr>
              <w:widowControl/>
              <w:spacing w:line="480" w:lineRule="exact"/>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40</w:t>
            </w:r>
          </w:p>
        </w:tc>
        <w:tc>
          <w:tcPr>
            <w:tcW w:w="1559" w:type="dxa"/>
            <w:noWrap/>
            <w:vAlign w:val="center"/>
          </w:tcPr>
          <w:p w14:paraId="2FB8A98B">
            <w:pPr>
              <w:widowControl/>
              <w:spacing w:line="480" w:lineRule="exact"/>
              <w:jc w:val="center"/>
              <w:rPr>
                <w:rFonts w:hint="eastAsia" w:ascii="宋体" w:hAnsi="宋体" w:cs="宋体"/>
                <w:color w:val="000000"/>
                <w:kern w:val="0"/>
                <w:sz w:val="24"/>
              </w:rPr>
            </w:pPr>
          </w:p>
        </w:tc>
        <w:tc>
          <w:tcPr>
            <w:tcW w:w="1570" w:type="dxa"/>
            <w:noWrap/>
            <w:vAlign w:val="center"/>
          </w:tcPr>
          <w:p w14:paraId="5A4D0C11">
            <w:pPr>
              <w:widowControl/>
              <w:spacing w:line="480" w:lineRule="exact"/>
              <w:jc w:val="center"/>
              <w:rPr>
                <w:rFonts w:hint="eastAsia" w:ascii="宋体" w:hAnsi="宋体" w:cs="宋体"/>
                <w:color w:val="000000"/>
                <w:kern w:val="0"/>
                <w:sz w:val="24"/>
              </w:rPr>
            </w:pPr>
          </w:p>
        </w:tc>
      </w:tr>
      <w:tr w14:paraId="171A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88" w:type="dxa"/>
            <w:noWrap/>
            <w:vAlign w:val="center"/>
          </w:tcPr>
          <w:p w14:paraId="761B1A00">
            <w:pPr>
              <w:widowControl/>
              <w:spacing w:line="480" w:lineRule="exact"/>
              <w:jc w:val="center"/>
              <w:rPr>
                <w:rFonts w:hint="eastAsia" w:ascii="宋体" w:hAnsi="宋体" w:cs="宋体"/>
                <w:color w:val="000000"/>
                <w:spacing w:val="-7"/>
                <w:sz w:val="24"/>
              </w:rPr>
            </w:pPr>
            <w:r>
              <w:rPr>
                <w:rFonts w:hint="eastAsia" w:ascii="宋体" w:hAnsi="宋体" w:cs="宋体"/>
                <w:color w:val="000000"/>
                <w:spacing w:val="-7"/>
                <w:sz w:val="24"/>
              </w:rPr>
              <w:t>总计金额：</w:t>
            </w:r>
          </w:p>
        </w:tc>
        <w:tc>
          <w:tcPr>
            <w:tcW w:w="8049" w:type="dxa"/>
            <w:gridSpan w:val="5"/>
          </w:tcPr>
          <w:p w14:paraId="08C1689D">
            <w:pPr>
              <w:widowControl/>
              <w:spacing w:line="480" w:lineRule="exact"/>
              <w:jc w:val="center"/>
              <w:rPr>
                <w:rFonts w:hint="eastAsia" w:ascii="宋体" w:hAnsi="宋体" w:cs="宋体"/>
                <w:color w:val="000000"/>
                <w:kern w:val="0"/>
                <w:sz w:val="24"/>
              </w:rPr>
            </w:pPr>
          </w:p>
        </w:tc>
      </w:tr>
      <w:tr w14:paraId="7F3D6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37" w:type="dxa"/>
            <w:gridSpan w:val="6"/>
          </w:tcPr>
          <w:p w14:paraId="5FAF42D9">
            <w:pPr>
              <w:widowControl/>
              <w:spacing w:line="480" w:lineRule="exact"/>
              <w:jc w:val="center"/>
              <w:rPr>
                <w:rFonts w:hint="eastAsia" w:ascii="宋体" w:hAnsi="宋体" w:cs="宋体"/>
                <w:color w:val="000000"/>
                <w:kern w:val="0"/>
                <w:sz w:val="24"/>
              </w:rPr>
            </w:pPr>
            <w:r>
              <w:rPr>
                <w:rFonts w:hint="eastAsia" w:ascii="宋体" w:hAnsi="宋体" w:cs="宋体"/>
                <w:color w:val="000000"/>
                <w:kern w:val="0"/>
                <w:sz w:val="24"/>
              </w:rPr>
              <w:t>本项目报价已包含运输等一切费用。</w:t>
            </w:r>
          </w:p>
        </w:tc>
      </w:tr>
    </w:tbl>
    <w:p w14:paraId="03EE8425">
      <w:pPr>
        <w:snapToGrid w:val="0"/>
        <w:spacing w:line="480" w:lineRule="exact"/>
        <w:ind w:left="843" w:hanging="843" w:hangingChars="350"/>
        <w:rPr>
          <w:rFonts w:hint="eastAsia" w:ascii="宋体" w:hAnsi="宋体" w:cs="宋体"/>
          <w:b/>
          <w:bCs/>
          <w:sz w:val="24"/>
        </w:rPr>
      </w:pPr>
    </w:p>
    <w:p w14:paraId="2108102E">
      <w:pPr>
        <w:spacing w:line="480" w:lineRule="exact"/>
        <w:rPr>
          <w:rFonts w:hint="eastAsia" w:ascii="宋体" w:hAnsi="宋体" w:cs="宋体"/>
        </w:rPr>
      </w:pPr>
    </w:p>
    <w:sectPr>
      <w:headerReference r:id="rId5" w:type="default"/>
      <w:footerReference r:id="rId6" w:type="default"/>
      <w:pgSz w:w="11907" w:h="16839"/>
      <w:pgMar w:top="1418" w:right="1588" w:bottom="1418" w:left="1588" w:header="720" w:footer="720" w:gutter="0"/>
      <w:cols w:space="720" w:num="1"/>
      <w:docGrid w:linePitch="28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玲玲" w:date="2026-04-30T17:11:35Z" w:initials="">
    <w:p w14:paraId="40A88048">
      <w:pPr>
        <w:pStyle w:val="5"/>
        <w:rPr>
          <w:rFonts w:hint="default" w:eastAsia="宋体"/>
          <w:lang w:val="en-US" w:eastAsia="zh-CN"/>
        </w:rPr>
      </w:pPr>
      <w:r>
        <w:rPr>
          <w:rFonts w:hint="eastAsia"/>
          <w:lang w:val="en-US" w:eastAsia="zh-CN"/>
        </w:rPr>
        <w:t>指定规格的是否调研过市场上至少3个品牌能满足同规格、参数也满足</w:t>
      </w:r>
    </w:p>
  </w:comment>
  <w:comment w:id="1" w:author="玲玲" w:date="2026-04-30T17:12:01Z" w:initials="">
    <w:p w14:paraId="6E6F353E">
      <w:pPr>
        <w:pStyle w:val="5"/>
        <w:rPr>
          <w:rFonts w:hint="default" w:eastAsia="宋体"/>
          <w:lang w:val="en-US" w:eastAsia="zh-CN"/>
        </w:rPr>
      </w:pPr>
      <w:r>
        <w:rPr>
          <w:rFonts w:hint="eastAsia"/>
          <w:lang w:val="en-US" w:eastAsia="zh-CN"/>
        </w:rPr>
        <w:t>指定规格的是否调研过市场上至少3个品牌能满足同规格、参数也满足</w:t>
      </w:r>
    </w:p>
    <w:p w14:paraId="64113E92">
      <w:pPr>
        <w:pStyle w:val="5"/>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0A88048" w15:done="0"/>
  <w15:commentEx w15:paraId="64113E9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1" w:usb1="080E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Cambria">
    <w:panose1 w:val="02040503050406030204"/>
    <w:charset w:val="00"/>
    <w:family w:val="roman"/>
    <w:pitch w:val="default"/>
    <w:sig w:usb0="A00002EF" w:usb1="4000004B" w:usb2="00000000" w:usb3="00000000" w:csb0="2000009F" w:csb1="00000000"/>
  </w:font>
  <w:font w:name="仿宋_GB2312">
    <w:altName w:val="仿宋"/>
    <w:panose1 w:val="02010609030101010101"/>
    <w:charset w:val="86"/>
    <w:family w:val="modern"/>
    <w:pitch w:val="default"/>
    <w:sig w:usb0="00000000" w:usb1="0000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E73BF">
    <w:pPr>
      <w:pStyle w:val="10"/>
      <w:jc w:val="center"/>
    </w:pPr>
    <w:r>
      <w:fldChar w:fldCharType="begin"/>
    </w:r>
    <w:r>
      <w:instrText xml:space="preserve"> PAGE   \* MERGEFORMAT </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913F5">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FFEADB"/>
    <w:multiLevelType w:val="singleLevel"/>
    <w:tmpl w:val="DEFFEADB"/>
    <w:lvl w:ilvl="0" w:tentative="0">
      <w:start w:val="2"/>
      <w:numFmt w:val="decimal"/>
      <w:lvlText w:val="%1."/>
      <w:lvlJc w:val="left"/>
      <w:pPr>
        <w:tabs>
          <w:tab w:val="left" w:pos="312"/>
        </w:tabs>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玲玲">
    <w15:presenceInfo w15:providerId="WPS Office" w15:userId="36927207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F74EA8"/>
    <w:rsid w:val="00021794"/>
    <w:rsid w:val="000503E0"/>
    <w:rsid w:val="00066932"/>
    <w:rsid w:val="001E0105"/>
    <w:rsid w:val="002B6CEB"/>
    <w:rsid w:val="002E7EBD"/>
    <w:rsid w:val="00340127"/>
    <w:rsid w:val="003C523C"/>
    <w:rsid w:val="00425FDD"/>
    <w:rsid w:val="004F18DB"/>
    <w:rsid w:val="005358AB"/>
    <w:rsid w:val="006614E6"/>
    <w:rsid w:val="006625DE"/>
    <w:rsid w:val="006A4243"/>
    <w:rsid w:val="007040F0"/>
    <w:rsid w:val="007044DA"/>
    <w:rsid w:val="00717FD3"/>
    <w:rsid w:val="00732626"/>
    <w:rsid w:val="007764C7"/>
    <w:rsid w:val="007863DA"/>
    <w:rsid w:val="007E578F"/>
    <w:rsid w:val="007E7495"/>
    <w:rsid w:val="007F1590"/>
    <w:rsid w:val="00875192"/>
    <w:rsid w:val="008B5EAE"/>
    <w:rsid w:val="00917DFE"/>
    <w:rsid w:val="00A62652"/>
    <w:rsid w:val="00B57F04"/>
    <w:rsid w:val="00B95CD9"/>
    <w:rsid w:val="00BE5A63"/>
    <w:rsid w:val="00BF3DAD"/>
    <w:rsid w:val="00C032F9"/>
    <w:rsid w:val="00C1636C"/>
    <w:rsid w:val="00C63BED"/>
    <w:rsid w:val="00D13932"/>
    <w:rsid w:val="00DC35EF"/>
    <w:rsid w:val="00E93DE1"/>
    <w:rsid w:val="00EB1E2B"/>
    <w:rsid w:val="00F06E8F"/>
    <w:rsid w:val="00F27D30"/>
    <w:rsid w:val="00FC4111"/>
    <w:rsid w:val="01AD089D"/>
    <w:rsid w:val="0A656ED5"/>
    <w:rsid w:val="0DD34156"/>
    <w:rsid w:val="0EFF62F1"/>
    <w:rsid w:val="1060779A"/>
    <w:rsid w:val="125A4C2A"/>
    <w:rsid w:val="13E8539A"/>
    <w:rsid w:val="14485BBF"/>
    <w:rsid w:val="15D05B4B"/>
    <w:rsid w:val="166E2C6E"/>
    <w:rsid w:val="1A5328A6"/>
    <w:rsid w:val="1BD13046"/>
    <w:rsid w:val="201D1737"/>
    <w:rsid w:val="2CBE1F00"/>
    <w:rsid w:val="2D21532B"/>
    <w:rsid w:val="36FDCAC0"/>
    <w:rsid w:val="37EE798D"/>
    <w:rsid w:val="3ADE67C7"/>
    <w:rsid w:val="3DA61534"/>
    <w:rsid w:val="3F3A07AB"/>
    <w:rsid w:val="3FB711AB"/>
    <w:rsid w:val="44AC2A30"/>
    <w:rsid w:val="497A30FC"/>
    <w:rsid w:val="49A81CC8"/>
    <w:rsid w:val="4CBD675E"/>
    <w:rsid w:val="4DBFB214"/>
    <w:rsid w:val="4F50460E"/>
    <w:rsid w:val="53A70DB2"/>
    <w:rsid w:val="595959C7"/>
    <w:rsid w:val="5CFB3CBB"/>
    <w:rsid w:val="62A1076A"/>
    <w:rsid w:val="6CF74EA8"/>
    <w:rsid w:val="6DDE91B9"/>
    <w:rsid w:val="6DDF3829"/>
    <w:rsid w:val="6FEF5BCB"/>
    <w:rsid w:val="7027124F"/>
    <w:rsid w:val="728F60F2"/>
    <w:rsid w:val="73AB3D2F"/>
    <w:rsid w:val="75D738AF"/>
    <w:rsid w:val="79B261DA"/>
    <w:rsid w:val="7DF2AB07"/>
    <w:rsid w:val="7F5DCAE4"/>
    <w:rsid w:val="7F726A36"/>
    <w:rsid w:val="7F9F1968"/>
    <w:rsid w:val="9DF4C6F7"/>
    <w:rsid w:val="ADFF55BF"/>
    <w:rsid w:val="B1FE4499"/>
    <w:rsid w:val="B7FF43FD"/>
    <w:rsid w:val="BBFBE344"/>
    <w:rsid w:val="BFBD5788"/>
    <w:rsid w:val="BFFF44C4"/>
    <w:rsid w:val="CCFF7949"/>
    <w:rsid w:val="DDF78A31"/>
    <w:rsid w:val="DED7B8B2"/>
    <w:rsid w:val="DF5F40A0"/>
    <w:rsid w:val="DFFFF79E"/>
    <w:rsid w:val="EBDA48A7"/>
    <w:rsid w:val="ECFEDB96"/>
    <w:rsid w:val="EDF75EB1"/>
    <w:rsid w:val="FFED5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rFonts w:eastAsia="楷体_GB2312"/>
      <w:b/>
      <w:bCs/>
      <w:kern w:val="44"/>
      <w:sz w:val="44"/>
      <w:szCs w:val="4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pPr>
    <w:rPr>
      <w:szCs w:val="20"/>
      <w:lang w:val="zh-CN"/>
    </w:rPr>
  </w:style>
  <w:style w:type="paragraph" w:styleId="4">
    <w:name w:val="Normal Indent"/>
    <w:basedOn w:val="1"/>
    <w:qFormat/>
    <w:uiPriority w:val="0"/>
    <w:pPr>
      <w:ind w:firstLine="420"/>
    </w:pPr>
    <w:rPr>
      <w:szCs w:val="20"/>
    </w:rPr>
  </w:style>
  <w:style w:type="paragraph" w:styleId="5">
    <w:name w:val="annotation text"/>
    <w:basedOn w:val="1"/>
    <w:link w:val="27"/>
    <w:qFormat/>
    <w:uiPriority w:val="0"/>
    <w:pPr>
      <w:jc w:val="left"/>
    </w:pPr>
  </w:style>
  <w:style w:type="paragraph" w:styleId="6">
    <w:name w:val="Body Text"/>
    <w:basedOn w:val="1"/>
    <w:next w:val="7"/>
    <w:qFormat/>
    <w:uiPriority w:val="1"/>
    <w:pPr>
      <w:ind w:left="218"/>
    </w:pPr>
    <w:rPr>
      <w:sz w:val="24"/>
    </w:rPr>
  </w:style>
  <w:style w:type="paragraph" w:customStyle="1" w:styleId="7">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styleId="8">
    <w:name w:val="Body Text Indent"/>
    <w:basedOn w:val="1"/>
    <w:next w:val="9"/>
    <w:qFormat/>
    <w:uiPriority w:val="0"/>
    <w:pPr>
      <w:spacing w:after="120"/>
      <w:ind w:left="420" w:leftChars="200"/>
    </w:pPr>
  </w:style>
  <w:style w:type="paragraph" w:styleId="9">
    <w:name w:val="envelope return"/>
    <w:basedOn w:val="1"/>
    <w:unhideWhenUsed/>
    <w:qFormat/>
    <w:uiPriority w:val="99"/>
    <w:pPr>
      <w:snapToGrid w:val="0"/>
    </w:pPr>
    <w:rPr>
      <w:rFonts w:ascii="Arial" w:hAnsi="Arial" w:eastAsia="楷体_GB2312"/>
      <w:sz w:val="26"/>
      <w:szCs w:val="20"/>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4">
    <w:name w:val="annotation subject"/>
    <w:basedOn w:val="5"/>
    <w:next w:val="5"/>
    <w:link w:val="28"/>
    <w:qFormat/>
    <w:uiPriority w:val="0"/>
    <w:rPr>
      <w:b/>
      <w:bCs/>
    </w:rPr>
  </w:style>
  <w:style w:type="paragraph" w:styleId="15">
    <w:name w:val="Body Text First Indent"/>
    <w:basedOn w:val="6"/>
    <w:next w:val="1"/>
    <w:qFormat/>
    <w:uiPriority w:val="0"/>
    <w:pPr>
      <w:spacing w:line="360" w:lineRule="auto"/>
      <w:ind w:firstLine="200" w:firstLineChars="200"/>
    </w:pPr>
    <w:rPr>
      <w:rFonts w:ascii="仿宋_GB2312" w:eastAsia="仿宋_GB2312"/>
      <w:sz w:val="30"/>
      <w:szCs w:val="30"/>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basedOn w:val="18"/>
    <w:qFormat/>
    <w:uiPriority w:val="0"/>
    <w:rPr>
      <w:sz w:val="21"/>
      <w:szCs w:val="21"/>
    </w:rPr>
  </w:style>
  <w:style w:type="paragraph" w:customStyle="1" w:styleId="20">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21">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styleId="22">
    <w:name w:val="List Paragraph"/>
    <w:basedOn w:val="1"/>
    <w:unhideWhenUsed/>
    <w:qFormat/>
    <w:uiPriority w:val="99"/>
    <w:pPr>
      <w:ind w:firstLine="420" w:firstLineChars="200"/>
    </w:pPr>
  </w:style>
  <w:style w:type="paragraph" w:customStyle="1" w:styleId="23">
    <w:name w:val="正文 New"/>
    <w:qFormat/>
    <w:uiPriority w:val="0"/>
    <w:pPr>
      <w:widowControl w:val="0"/>
      <w:jc w:val="both"/>
    </w:pPr>
    <w:rPr>
      <w:rFonts w:ascii="Times New Roman" w:hAnsi="Times New Roman" w:eastAsia="宋体" w:cs="Times New Roman"/>
      <w:kern w:val="2"/>
      <w:sz w:val="21"/>
      <w:szCs w:val="21"/>
      <w:lang w:val="en-US" w:eastAsia="zh-CN" w:bidi="ar-SA"/>
      <w14:ligatures w14:val="standardContextual"/>
    </w:rPr>
  </w:style>
  <w:style w:type="paragraph" w:customStyle="1" w:styleId="2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5">
    <w:name w:val="正文首行缩进 21"/>
    <w:basedOn w:val="8"/>
    <w:unhideWhenUsed/>
    <w:qFormat/>
    <w:uiPriority w:val="99"/>
    <w:pPr>
      <w:ind w:firstLine="200" w:firstLineChars="200"/>
    </w:pPr>
  </w:style>
  <w:style w:type="paragraph" w:customStyle="1" w:styleId="26">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7">
    <w:name w:val="批注文字 字符"/>
    <w:basedOn w:val="18"/>
    <w:link w:val="5"/>
    <w:qFormat/>
    <w:uiPriority w:val="0"/>
    <w:rPr>
      <w:kern w:val="2"/>
      <w:sz w:val="21"/>
      <w:szCs w:val="24"/>
    </w:rPr>
  </w:style>
  <w:style w:type="character" w:customStyle="1" w:styleId="28">
    <w:name w:val="批注主题 字符"/>
    <w:basedOn w:val="27"/>
    <w:link w:val="14"/>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10074</Words>
  <Characters>10468</Characters>
  <Lines>88</Lines>
  <Paragraphs>24</Paragraphs>
  <TotalTime>0</TotalTime>
  <ScaleCrop>false</ScaleCrop>
  <LinksUpToDate>false</LinksUpToDate>
  <CharactersWithSpaces>11425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2024-11-30T07:05:00Z</dcterms:created>
  <dc:creator>玲玲</dc:creator>
  <cp:lastModifiedBy>吴亚明</cp:lastModifiedBy>
  <dcterms:modified xsi:type="dcterms:W3CDTF">2026-05-06T23:57:56Z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4E091C02340C4E038D5FACEACDCF4FE6_13</vt:lpwstr>
  </property>
  <property fmtid="{D5CDD505-2E9C-101B-9397-08002B2CF9AE}" pid="4" name="KSOTemplateDocerSaveRecord">
    <vt:lpwstr>eyJoZGlkIjoiZTM5ODRjM2M1MDI5NWRiNDY3YTcwZGU5MzRiMGIzN2IiLCJ1c2VySWQiOiIxNzAyNzc5NDA3In0=</vt:lpwstr>
  </property>
</Properties>
</file>