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cs="宋体"/>
          <w:b/>
          <w:color w:val="000000"/>
          <w:sz w:val="30"/>
          <w:szCs w:val="30"/>
          <w:lang w:val="en-US" w:eastAsia="zh-CN"/>
        </w:rPr>
        <w:t xml:space="preserve">附件 1： </w:t>
      </w:r>
      <w:r>
        <w:rPr>
          <w:rFonts w:hint="eastAsia" w:ascii="宋体" w:hAnsi="宋体" w:cs="宋体"/>
          <w:b/>
          <w:color w:val="000000"/>
          <w:sz w:val="44"/>
          <w:szCs w:val="44"/>
          <w:lang w:val="en-US" w:eastAsia="zh-CN"/>
        </w:rPr>
        <w:t xml:space="preserve">        项目需求</w:t>
      </w:r>
    </w:p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项目名称：</w:t>
      </w:r>
      <w:r>
        <w:rPr>
          <w:rFonts w:hint="eastAsia" w:asciiTheme="minorEastAsia" w:hAnsiTheme="minorEastAsia" w:eastAsiaTheme="minorEastAsia" w:cstheme="minorEastAsia"/>
          <w:color w:val="000000"/>
          <w:sz w:val="28"/>
          <w:szCs w:val="28"/>
          <w:u w:val="single"/>
        </w:rPr>
        <w:t>南通市体育运动学校艺术节闭幕式比赛舞台采购项目</w:t>
      </w:r>
    </w:p>
    <w:tbl>
      <w:tblPr>
        <w:tblStyle w:val="6"/>
        <w:tblW w:w="8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820"/>
        <w:gridCol w:w="2980"/>
        <w:gridCol w:w="899"/>
        <w:gridCol w:w="880"/>
        <w:gridCol w:w="12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项目内容</w:t>
            </w:r>
          </w:p>
        </w:tc>
        <w:tc>
          <w:tcPr>
            <w:tcW w:w="2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规格/说明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舞台部分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LED高清主屏幕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P3高清LED大屏，8米宽4米高，提前一天全天彩排服务，活动日全天服务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含操控师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外框背景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镀锌方管桁架，异形KT板裁型裱贴，左右外框尺寸合计4米x4.5米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含设计及画面制作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舞台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12米x6米，钢架可调节舞台，高60厘米，全部铺设红色地毯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㎡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含红色地毯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舞台台阶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4组，2阶，铺设红色地毯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组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含红色地毯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台口立体字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青春新征程·奋进十四五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需二次安装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音响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演出音响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线阵列音响8加4，加2组反听，含调音台、功放、无线话筒6只，电容话筒2只，立架6支，小蜜蜂6只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含操控师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灯光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灯光专用龙门架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前置2组双脚龙门架，跨度均为13米，高6米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米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立柱高6米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LED面灯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含操控师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追光灯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含操控师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LED帕灯</w:t>
            </w:r>
          </w:p>
        </w:tc>
        <w:tc>
          <w:tcPr>
            <w:tcW w:w="2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只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含操控师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证书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个人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300g白卡纸彩印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集体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300g白卡纸彩印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张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人员服务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录像师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含活动直播及视频剪辑服务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摄影师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全程跟拍100张以上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位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彩排服务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灯光音响舞美集合彩排一次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次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运输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车费及搬运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篮球馆一楼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项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snapToGrid w:val="0"/>
        <w:spacing w:line="460" w:lineRule="exact"/>
      </w:pPr>
    </w:p>
    <w:sectPr>
      <w:pgSz w:w="11906" w:h="16838"/>
      <w:pgMar w:top="1361" w:right="1797" w:bottom="1361" w:left="1179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F514A"/>
    <w:rsid w:val="0D6F514A"/>
    <w:rsid w:val="197C7523"/>
    <w:rsid w:val="1F9A7EBC"/>
    <w:rsid w:val="3380522B"/>
    <w:rsid w:val="3C784D09"/>
    <w:rsid w:val="3CF63F9A"/>
    <w:rsid w:val="4A3B2AF5"/>
    <w:rsid w:val="575936F2"/>
    <w:rsid w:val="698C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rFonts w:ascii="楷体_GB2312"/>
      <w:sz w:val="28"/>
    </w:rPr>
  </w:style>
  <w:style w:type="paragraph" w:styleId="3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Calibri" w:hAnsi="Calibri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2020-12-17T06:58:00Z</dcterms:created>
  <dc:creator>user</dc:creator>
  <cp:lastModifiedBy>user</cp:lastModifiedBy>
  <dcterms:modified xsi:type="dcterms:W3CDTF">2020-12-17T09:00:50Z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