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72" w:rsidRDefault="00D06172" w:rsidP="00B66410">
      <w:pPr>
        <w:spacing w:line="580" w:lineRule="exact"/>
        <w:ind w:right="2400"/>
        <w:rPr>
          <w:rFonts w:ascii="黑体" w:eastAsia="黑体" w:hAnsi="黑体"/>
          <w:sz w:val="32"/>
          <w:szCs w:val="32"/>
        </w:rPr>
      </w:pPr>
      <w:bookmarkStart w:id="0" w:name="_GoBack"/>
      <w:bookmarkEnd w:id="0"/>
      <w:r w:rsidRPr="00CF400A">
        <w:rPr>
          <w:rFonts w:ascii="黑体" w:eastAsia="黑体" w:hAnsi="黑体"/>
          <w:sz w:val="32"/>
          <w:szCs w:val="32"/>
        </w:rPr>
        <w:t>附件</w:t>
      </w:r>
      <w:r w:rsidR="00C754CB">
        <w:rPr>
          <w:rFonts w:ascii="黑体" w:eastAsia="黑体" w:hAnsi="黑体" w:hint="eastAsia"/>
          <w:sz w:val="32"/>
          <w:szCs w:val="32"/>
        </w:rPr>
        <w:t>1</w:t>
      </w:r>
    </w:p>
    <w:p w:rsidR="00D06172" w:rsidRDefault="00D06172" w:rsidP="00B66410">
      <w:pPr>
        <w:spacing w:line="580" w:lineRule="exact"/>
        <w:ind w:right="2400"/>
        <w:rPr>
          <w:rFonts w:ascii="Times New Roman" w:eastAsia="方正仿宋_GBK" w:hAnsi="Times New Roman"/>
          <w:sz w:val="32"/>
          <w:szCs w:val="32"/>
        </w:rPr>
      </w:pPr>
    </w:p>
    <w:p w:rsidR="00113318" w:rsidRPr="00567C2D" w:rsidRDefault="00113318" w:rsidP="00B66410">
      <w:pPr>
        <w:spacing w:line="580" w:lineRule="exact"/>
        <w:jc w:val="center"/>
        <w:rPr>
          <w:rFonts w:ascii="方正小标宋_GBK" w:eastAsia="方正小标宋_GBK" w:hAnsi="华文中宋" w:cs="方正小标宋_GBK"/>
          <w:bCs/>
          <w:sz w:val="44"/>
          <w:szCs w:val="44"/>
        </w:rPr>
      </w:pPr>
      <w:r w:rsidRPr="00567C2D">
        <w:rPr>
          <w:rFonts w:ascii="方正小标宋_GBK" w:eastAsia="方正小标宋_GBK" w:hint="eastAsia"/>
          <w:bCs/>
          <w:sz w:val="44"/>
          <w:szCs w:val="44"/>
        </w:rPr>
        <w:t>2021年江苏省体育消费</w:t>
      </w:r>
      <w:proofErr w:type="gramStart"/>
      <w:r w:rsidRPr="00567C2D">
        <w:rPr>
          <w:rFonts w:ascii="方正小标宋_GBK" w:eastAsia="方正小标宋_GBK" w:hint="eastAsia"/>
          <w:bCs/>
          <w:sz w:val="44"/>
          <w:szCs w:val="44"/>
        </w:rPr>
        <w:t>券</w:t>
      </w:r>
      <w:proofErr w:type="gramEnd"/>
      <w:r w:rsidRPr="00567C2D">
        <w:rPr>
          <w:rFonts w:ascii="方正小标宋_GBK" w:eastAsia="方正小标宋_GBK" w:hint="eastAsia"/>
          <w:bCs/>
          <w:sz w:val="44"/>
          <w:szCs w:val="44"/>
        </w:rPr>
        <w:t>发放</w:t>
      </w:r>
      <w:r w:rsidRPr="00567C2D">
        <w:rPr>
          <w:rFonts w:ascii="方正小标宋_GBK" w:eastAsia="方正小标宋_GBK" w:hAnsi="华文中宋" w:cs="方正小标宋_GBK" w:hint="eastAsia"/>
          <w:bCs/>
          <w:sz w:val="44"/>
          <w:szCs w:val="44"/>
        </w:rPr>
        <w:t>方案</w:t>
      </w:r>
    </w:p>
    <w:p w:rsidR="00113318" w:rsidRDefault="00113318" w:rsidP="00B66410">
      <w:pPr>
        <w:spacing w:line="580" w:lineRule="exact"/>
        <w:jc w:val="center"/>
        <w:rPr>
          <w:rFonts w:ascii="方正小标宋_GBK" w:eastAsia="方正小标宋_GBK" w:hAnsi="仿宋"/>
          <w:szCs w:val="32"/>
        </w:rPr>
      </w:pP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为深入贯彻省委关于构建高水平全民健身公共服务体系的改革要求，加快落实省政府关于年度民生实事的部署安排，做好2021年江苏省体育消费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发放工作，本着安全、有序、普惠、便民的原则，制定本方案。</w:t>
      </w:r>
    </w:p>
    <w:p w:rsidR="00113318" w:rsidRPr="00113318" w:rsidRDefault="00113318" w:rsidP="00B66410">
      <w:pPr>
        <w:spacing w:line="580" w:lineRule="exact"/>
        <w:ind w:firstLineChars="200" w:firstLine="640"/>
        <w:rPr>
          <w:rFonts w:ascii="方正黑体_GBK" w:eastAsia="方正黑体_GBK" w:hAnsi="黑体"/>
          <w:sz w:val="32"/>
          <w:szCs w:val="32"/>
        </w:rPr>
      </w:pPr>
      <w:r w:rsidRPr="00113318">
        <w:rPr>
          <w:rFonts w:ascii="方正黑体_GBK" w:eastAsia="方正黑体_GBK" w:hAnsi="黑体" w:hint="eastAsia"/>
          <w:sz w:val="32"/>
          <w:szCs w:val="32"/>
        </w:rPr>
        <w:t>一、总体思路</w:t>
      </w:r>
    </w:p>
    <w:p w:rsidR="00113318" w:rsidRPr="00113318" w:rsidRDefault="00113318" w:rsidP="00B66410">
      <w:pPr>
        <w:spacing w:line="580" w:lineRule="exact"/>
        <w:ind w:firstLineChars="200" w:firstLine="640"/>
        <w:rPr>
          <w:rFonts w:ascii="方正仿宋_GBK" w:eastAsia="方正仿宋_GBK" w:hAnsi="仿宋"/>
          <w:sz w:val="32"/>
          <w:szCs w:val="32"/>
        </w:rPr>
      </w:pPr>
      <w:r w:rsidRPr="00113318">
        <w:rPr>
          <w:rFonts w:ascii="方正仿宋_GBK" w:eastAsia="方正仿宋_GBK" w:hAnsi="仿宋" w:hint="eastAsia"/>
          <w:sz w:val="32"/>
          <w:szCs w:val="32"/>
        </w:rPr>
        <w:t>坚持以习近平新时代中国特色社会主义思想为指导，深入贯彻党的十九大精神和十九届二中、三中、四中、五中全会精神，加快落实全民健身国家战略，推进体育惠民工作，培养青少年体育锻炼习惯，激励全民健身活动广泛开展，不断增强人民群众身体素质。积极响应中央“三亿人上冰雪”号召，普及群众冰雪运动，促进冬季运动项目发展，为北京2022年冬奥会营造良好氛围。紧紧围绕体育强省建设，促进社会体育俱乐部规范有序发展，充分发挥其在满足群众多元化体育服务需求、培养竞技体育后备人才、促进体育消费拉动体育产业发展方面的重要作用。主动应对疫情影响，促进体育消费回补和潜力释放，</w:t>
      </w:r>
      <w:r w:rsidRPr="00113318">
        <w:rPr>
          <w:rFonts w:ascii="方正仿宋_GBK" w:eastAsia="方正仿宋_GBK" w:hAnsi="仿宋" w:hint="eastAsia"/>
          <w:bCs/>
          <w:snapToGrid w:val="0"/>
          <w:kern w:val="0"/>
          <w:sz w:val="32"/>
          <w:szCs w:val="32"/>
        </w:rPr>
        <w:t>推进体育产业结构布局优化升级。</w:t>
      </w:r>
      <w:r w:rsidRPr="00113318">
        <w:rPr>
          <w:rFonts w:ascii="方正仿宋_GBK" w:eastAsia="方正仿宋_GBK" w:hAnsi="仿宋" w:hint="eastAsia"/>
          <w:sz w:val="32"/>
          <w:szCs w:val="32"/>
        </w:rPr>
        <w:t>探索支持发展慢病运动干预服务，推动健康关口前移，助力构建体育和卫生健康等部门协同、全社会共同参与的运</w:t>
      </w:r>
      <w:r w:rsidRPr="00113318">
        <w:rPr>
          <w:rFonts w:ascii="方正仿宋_GBK" w:eastAsia="方正仿宋_GBK" w:hAnsi="仿宋" w:hint="eastAsia"/>
          <w:sz w:val="32"/>
          <w:szCs w:val="32"/>
        </w:rPr>
        <w:lastRenderedPageBreak/>
        <w:t>动促进健康新模式。</w:t>
      </w:r>
    </w:p>
    <w:p w:rsidR="00113318" w:rsidRPr="00113318" w:rsidRDefault="00113318" w:rsidP="00B66410">
      <w:pPr>
        <w:spacing w:line="580" w:lineRule="exact"/>
        <w:ind w:firstLineChars="200" w:firstLine="640"/>
        <w:rPr>
          <w:rFonts w:ascii="方正黑体_GBK" w:eastAsia="方正黑体_GBK" w:hAnsi="黑体"/>
          <w:sz w:val="32"/>
          <w:szCs w:val="32"/>
        </w:rPr>
      </w:pPr>
      <w:r w:rsidRPr="00113318">
        <w:rPr>
          <w:rFonts w:ascii="方正黑体_GBK" w:eastAsia="方正黑体_GBK" w:hAnsi="黑体" w:hint="eastAsia"/>
          <w:sz w:val="32"/>
          <w:szCs w:val="32"/>
        </w:rPr>
        <w:t>二、额度分配和发放对象</w:t>
      </w:r>
    </w:p>
    <w:p w:rsidR="00113318" w:rsidRPr="00113318" w:rsidRDefault="00113318" w:rsidP="00B66410">
      <w:pPr>
        <w:spacing w:line="580" w:lineRule="exact"/>
        <w:ind w:firstLineChars="200" w:firstLine="640"/>
        <w:rPr>
          <w:rFonts w:ascii="方正仿宋_GBK" w:eastAsia="方正仿宋_GBK"/>
          <w:bCs/>
          <w:snapToGrid w:val="0"/>
          <w:kern w:val="0"/>
          <w:sz w:val="32"/>
          <w:szCs w:val="32"/>
        </w:rPr>
      </w:pPr>
      <w:r w:rsidRPr="00113318">
        <w:rPr>
          <w:rFonts w:ascii="方正楷体_GBK" w:eastAsia="方正楷体_GBK" w:hAnsi="楷体" w:hint="eastAsia"/>
          <w:sz w:val="32"/>
          <w:szCs w:val="32"/>
        </w:rPr>
        <w:t>（一）额度分配。</w:t>
      </w:r>
      <w:r w:rsidRPr="00113318">
        <w:rPr>
          <w:rFonts w:ascii="方正仿宋_GBK" w:eastAsia="方正仿宋_GBK" w:hint="eastAsia"/>
          <w:sz w:val="32"/>
          <w:szCs w:val="32"/>
        </w:rPr>
        <w:t>2021年江苏省体育消费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总计6000万元，其中发行费98.5万元。综合考虑常住人口和往年发放情况，2021年体育消费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地区分配额度原则上为南京市494万元、无锡市407万元、徐州市596万元、常州市273万元、苏州市305万元、南通市486万元、连云港市623万元、淮安市678万元、盐城市534万元、扬州市328万元、镇江市316万元、泰州市417万元、宿迁市543万元。各设区市的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额度，可根据发放进度情况作适当调整。</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楷体_GBK" w:eastAsia="方正楷体_GBK" w:hAnsi="楷体" w:hint="eastAsia"/>
          <w:sz w:val="32"/>
          <w:szCs w:val="32"/>
        </w:rPr>
        <w:t>（二）发放对象</w:t>
      </w:r>
      <w:r w:rsidRPr="00113318">
        <w:rPr>
          <w:rFonts w:ascii="方正仿宋_GBK" w:eastAsia="方正仿宋_GBK" w:hAnsi="楷体" w:hint="eastAsia"/>
          <w:sz w:val="32"/>
          <w:szCs w:val="32"/>
        </w:rPr>
        <w:t>。</w:t>
      </w:r>
      <w:r w:rsidRPr="00113318">
        <w:rPr>
          <w:rFonts w:ascii="方正仿宋_GBK" w:eastAsia="方正仿宋_GBK" w:hint="eastAsia"/>
          <w:bCs/>
          <w:snapToGrid w:val="0"/>
          <w:kern w:val="0"/>
          <w:sz w:val="32"/>
          <w:szCs w:val="32"/>
        </w:rPr>
        <w:t>体育消费</w:t>
      </w:r>
      <w:proofErr w:type="gramStart"/>
      <w:r w:rsidRPr="00113318">
        <w:rPr>
          <w:rFonts w:ascii="方正仿宋_GBK" w:eastAsia="方正仿宋_GBK" w:hint="eastAsia"/>
          <w:bCs/>
          <w:snapToGrid w:val="0"/>
          <w:kern w:val="0"/>
          <w:sz w:val="32"/>
          <w:szCs w:val="32"/>
        </w:rPr>
        <w:t>券</w:t>
      </w:r>
      <w:proofErr w:type="gramEnd"/>
      <w:r w:rsidRPr="00113318">
        <w:rPr>
          <w:rFonts w:ascii="方正仿宋_GBK" w:eastAsia="方正仿宋_GBK" w:hint="eastAsia"/>
          <w:bCs/>
          <w:snapToGrid w:val="0"/>
          <w:kern w:val="0"/>
          <w:sz w:val="32"/>
          <w:szCs w:val="32"/>
        </w:rPr>
        <w:t>发放对象为</w:t>
      </w:r>
      <w:r w:rsidRPr="00113318">
        <w:rPr>
          <w:rFonts w:ascii="方正仿宋_GBK" w:eastAsia="方正仿宋_GBK" w:hint="eastAsia"/>
          <w:sz w:val="32"/>
          <w:szCs w:val="32"/>
        </w:rPr>
        <w:t>在江苏境内的健身群众和到北京冬奥会举办地河北省张家口市定点冰雪场馆消费的江苏户籍居民。领取体育消费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的对象须实名自愿申请。</w:t>
      </w:r>
    </w:p>
    <w:p w:rsidR="00113318" w:rsidRPr="00113318" w:rsidRDefault="00113318" w:rsidP="00B66410">
      <w:pPr>
        <w:spacing w:line="580" w:lineRule="exact"/>
        <w:ind w:firstLineChars="200" w:firstLine="640"/>
        <w:rPr>
          <w:rFonts w:ascii="方正黑体_GBK" w:eastAsia="方正黑体_GBK"/>
          <w:sz w:val="32"/>
          <w:szCs w:val="32"/>
        </w:rPr>
      </w:pPr>
      <w:r w:rsidRPr="00113318">
        <w:rPr>
          <w:rFonts w:ascii="方正黑体_GBK" w:eastAsia="方正黑体_GBK" w:hint="eastAsia"/>
          <w:sz w:val="32"/>
          <w:szCs w:val="32"/>
        </w:rPr>
        <w:t>三、发放和使用办法</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以“体育+互联网+金融”的方式，通过政府采购委托第三方单位以江苏全民健身卡和全民健身公共积分两种模式进行发放。承担发放江苏全民健身卡的第三方单位应为营业网点覆盖全省各县（市、区）的商业银行，承担发放全民健身公共积分的第三方单位应为具有货币化数字资产积分运营资质的单位。</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楷体_GBK" w:eastAsia="方正楷体_GBK" w:hAnsi="楷体" w:hint="eastAsia"/>
          <w:sz w:val="32"/>
          <w:szCs w:val="32"/>
        </w:rPr>
        <w:t>（一）通过江苏全民健身卡发放4000万元。</w:t>
      </w:r>
      <w:r w:rsidRPr="00113318">
        <w:rPr>
          <w:rFonts w:ascii="方正仿宋_GBK" w:eastAsia="方正仿宋_GBK" w:hint="eastAsia"/>
          <w:sz w:val="32"/>
          <w:szCs w:val="32"/>
        </w:rPr>
        <w:t>通过江苏全民健身</w:t>
      </w:r>
      <w:proofErr w:type="gramStart"/>
      <w:r w:rsidRPr="00113318">
        <w:rPr>
          <w:rFonts w:ascii="方正仿宋_GBK" w:eastAsia="方正仿宋_GBK" w:hint="eastAsia"/>
          <w:sz w:val="32"/>
          <w:szCs w:val="32"/>
        </w:rPr>
        <w:t>卡申请</w:t>
      </w:r>
      <w:proofErr w:type="gramEnd"/>
      <w:r w:rsidRPr="00113318">
        <w:rPr>
          <w:rFonts w:ascii="方正仿宋_GBK" w:eastAsia="方正仿宋_GBK" w:hint="eastAsia"/>
          <w:sz w:val="32"/>
          <w:szCs w:val="32"/>
        </w:rPr>
        <w:t>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的群众须先持本人有效身份证件办理江</w:t>
      </w:r>
      <w:r w:rsidRPr="00113318">
        <w:rPr>
          <w:rFonts w:ascii="方正仿宋_GBK" w:eastAsia="方正仿宋_GBK" w:hint="eastAsia"/>
          <w:sz w:val="32"/>
          <w:szCs w:val="32"/>
        </w:rPr>
        <w:lastRenderedPageBreak/>
        <w:t>苏全民健身卡，关注</w:t>
      </w:r>
      <w:proofErr w:type="gramStart"/>
      <w:r w:rsidRPr="00113318">
        <w:rPr>
          <w:rFonts w:ascii="方正仿宋_GBK" w:eastAsia="方正仿宋_GBK" w:hint="eastAsia"/>
          <w:sz w:val="32"/>
          <w:szCs w:val="32"/>
        </w:rPr>
        <w:t>专用微信小</w:t>
      </w:r>
      <w:proofErr w:type="gramEnd"/>
      <w:r w:rsidRPr="00113318">
        <w:rPr>
          <w:rFonts w:ascii="方正仿宋_GBK" w:eastAsia="方正仿宋_GBK" w:hint="eastAsia"/>
          <w:sz w:val="32"/>
          <w:szCs w:val="32"/>
        </w:rPr>
        <w:t>程序或下载专用手机APP。如发放对象因未满16周岁不能办理江苏全民健身卡的，可由其一名监护人代领体育消费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w:t>
      </w:r>
    </w:p>
    <w:p w:rsidR="00113318" w:rsidRPr="00113318" w:rsidRDefault="00113318" w:rsidP="00B66410">
      <w:pPr>
        <w:spacing w:line="580" w:lineRule="exact"/>
        <w:ind w:firstLineChars="200" w:firstLine="640"/>
        <w:rPr>
          <w:rFonts w:ascii="方正仿宋_GBK" w:eastAsia="方正仿宋_GBK" w:hAnsi="仿宋"/>
          <w:sz w:val="32"/>
          <w:szCs w:val="32"/>
        </w:rPr>
      </w:pPr>
      <w:r w:rsidRPr="00113318">
        <w:rPr>
          <w:rFonts w:ascii="方正仿宋_GBK" w:eastAsia="方正仿宋_GBK" w:hAnsi="仿宋" w:hint="eastAsia"/>
          <w:sz w:val="32"/>
          <w:szCs w:val="32"/>
        </w:rPr>
        <w:t>1．发放1000万元社会体育俱乐部消费</w:t>
      </w:r>
      <w:proofErr w:type="gramStart"/>
      <w:r w:rsidRPr="00113318">
        <w:rPr>
          <w:rFonts w:ascii="方正仿宋_GBK" w:eastAsia="方正仿宋_GBK" w:hAnsi="仿宋" w:hint="eastAsia"/>
          <w:sz w:val="32"/>
          <w:szCs w:val="32"/>
        </w:rPr>
        <w:t>券</w:t>
      </w:r>
      <w:proofErr w:type="gramEnd"/>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第一步：确定发放对象。每个定点社会体育俱乐部确定不超过160名发放对象，并将人员名单和身份信息通过体育部门交由第三方单位导入体育消费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发放系统。发放对象年龄须在6周岁（含）以上、18周岁（含）以下。</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第二步：发放消费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。发放对象通过</w:t>
      </w:r>
      <w:proofErr w:type="gramStart"/>
      <w:r w:rsidRPr="00113318">
        <w:rPr>
          <w:rFonts w:ascii="方正仿宋_GBK" w:eastAsia="方正仿宋_GBK" w:hint="eastAsia"/>
          <w:sz w:val="32"/>
          <w:szCs w:val="32"/>
        </w:rPr>
        <w:t>专用微信小</w:t>
      </w:r>
      <w:proofErr w:type="gramEnd"/>
      <w:r w:rsidRPr="00113318">
        <w:rPr>
          <w:rFonts w:ascii="方正仿宋_GBK" w:eastAsia="方正仿宋_GBK" w:hint="eastAsia"/>
          <w:sz w:val="32"/>
          <w:szCs w:val="32"/>
        </w:rPr>
        <w:t>程序或手机APP，可每人领取500元的社会体育俱乐部消费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第三步：使用消费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。领券的群众到社会体育俱乐部参加体育项目培训班或体育类夏令营时，可使用社会体育俱乐部消费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实时冲抵消费金额。体育项目培训班应不少于10课时，每课时不少于45分钟；体育类夏令营不少于5天。</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2．发放520万元特定群体消费</w:t>
      </w:r>
      <w:proofErr w:type="gramStart"/>
      <w:r w:rsidRPr="00113318">
        <w:rPr>
          <w:rFonts w:ascii="方正仿宋_GBK" w:eastAsia="方正仿宋_GBK" w:hint="eastAsia"/>
          <w:sz w:val="32"/>
          <w:szCs w:val="32"/>
        </w:rPr>
        <w:t>券</w:t>
      </w:r>
      <w:proofErr w:type="gramEnd"/>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特定群体消费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包含300万元青少年健身培训</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、200万元慢病运动干预消费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和20万元健身达人消费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w:t>
      </w:r>
    </w:p>
    <w:p w:rsidR="00113318" w:rsidRPr="00113318" w:rsidRDefault="00113318" w:rsidP="00B66410">
      <w:pPr>
        <w:spacing w:line="580" w:lineRule="exact"/>
        <w:ind w:firstLineChars="200" w:firstLine="640"/>
        <w:rPr>
          <w:rFonts w:ascii="方正仿宋_GBK" w:eastAsia="方正仿宋_GBK"/>
          <w:b/>
          <w:sz w:val="32"/>
          <w:szCs w:val="32"/>
        </w:rPr>
      </w:pPr>
      <w:r w:rsidRPr="00113318">
        <w:rPr>
          <w:rFonts w:ascii="方正仿宋_GBK" w:eastAsia="方正仿宋_GBK" w:hint="eastAsia"/>
          <w:sz w:val="32"/>
          <w:szCs w:val="32"/>
        </w:rPr>
        <w:t>第一步：确定发放对象。淮安市体育局、连云港市体育局各按不超过1875人的名额确定6周岁（含）以上、18周岁（含）以下的青少年作为健身培训</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发放对象。每个定点慢病运动干预服务单位按不超过800人的名额向社会招募</w:t>
      </w:r>
      <w:r w:rsidRPr="00113318">
        <w:rPr>
          <w:rFonts w:ascii="方正仿宋_GBK" w:eastAsia="方正仿宋_GBK" w:hint="eastAsia"/>
          <w:kern w:val="0"/>
          <w:sz w:val="32"/>
          <w:szCs w:val="32"/>
        </w:rPr>
        <w:t>患有早期2型糖尿</w:t>
      </w:r>
      <w:r w:rsidRPr="00113318">
        <w:rPr>
          <w:rFonts w:ascii="方正仿宋_GBK" w:eastAsia="方正仿宋_GBK" w:hint="eastAsia"/>
          <w:kern w:val="0"/>
          <w:sz w:val="32"/>
          <w:szCs w:val="32"/>
        </w:rPr>
        <w:lastRenderedPageBreak/>
        <w:t>病、高血压、高血脂、超重肥胖、</w:t>
      </w:r>
      <w:proofErr w:type="gramStart"/>
      <w:r w:rsidRPr="00113318">
        <w:rPr>
          <w:rFonts w:ascii="方正仿宋_GBK" w:eastAsia="方正仿宋_GBK" w:hint="eastAsia"/>
          <w:kern w:val="0"/>
          <w:sz w:val="32"/>
          <w:szCs w:val="32"/>
        </w:rPr>
        <w:t>肌少症</w:t>
      </w:r>
      <w:proofErr w:type="gramEnd"/>
      <w:r w:rsidRPr="00113318">
        <w:rPr>
          <w:rFonts w:ascii="方正仿宋_GBK" w:eastAsia="方正仿宋_GBK" w:hint="eastAsia"/>
          <w:kern w:val="0"/>
          <w:sz w:val="32"/>
          <w:szCs w:val="32"/>
        </w:rPr>
        <w:t>、脊柱侧弯等慢性疾病的</w:t>
      </w:r>
      <w:r w:rsidRPr="00113318">
        <w:rPr>
          <w:rFonts w:ascii="方正仿宋_GBK" w:eastAsia="方正仿宋_GBK" w:hint="eastAsia"/>
          <w:sz w:val="32"/>
          <w:szCs w:val="32"/>
        </w:rPr>
        <w:t>志愿者，确定慢病运动干预消费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发放对象。健身达人消费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发放对象为2021年“迎新春抗疫情”江苏健身气功网络公开赛总分前200名人员和省体育总会评定的200名业余运动等级四星级（含）以上运动员。人员名单和身份信息由省体育局汇总后交由第三方单位导入体育消费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发放系统。</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第二步：发放消费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。通过</w:t>
      </w:r>
      <w:proofErr w:type="gramStart"/>
      <w:r w:rsidRPr="00113318">
        <w:rPr>
          <w:rFonts w:ascii="方正仿宋_GBK" w:eastAsia="方正仿宋_GBK" w:hint="eastAsia"/>
          <w:sz w:val="32"/>
          <w:szCs w:val="32"/>
        </w:rPr>
        <w:t>专用微信小</w:t>
      </w:r>
      <w:proofErr w:type="gramEnd"/>
      <w:r w:rsidRPr="00113318">
        <w:rPr>
          <w:rFonts w:ascii="方正仿宋_GBK" w:eastAsia="方正仿宋_GBK" w:hint="eastAsia"/>
          <w:sz w:val="32"/>
          <w:szCs w:val="32"/>
        </w:rPr>
        <w:t>程序或手机APP，淮安市、连云港市的青少年可每人领取800元青少年健身培训</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w:t>
      </w:r>
      <w:r w:rsidRPr="00113318">
        <w:rPr>
          <w:rFonts w:ascii="方正仿宋_GBK" w:eastAsia="方正仿宋_GBK" w:hint="eastAsia"/>
          <w:kern w:val="0"/>
          <w:sz w:val="32"/>
          <w:szCs w:val="32"/>
        </w:rPr>
        <w:t>慢病</w:t>
      </w:r>
      <w:r w:rsidRPr="00113318">
        <w:rPr>
          <w:rFonts w:ascii="方正仿宋_GBK" w:eastAsia="方正仿宋_GBK" w:hint="eastAsia"/>
          <w:sz w:val="32"/>
          <w:szCs w:val="32"/>
        </w:rPr>
        <w:t>志愿者可每人领取500元慢病运动干预消费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 2021年“迎新春抗疫情”江苏健身气功网络公开赛总分前200名人员和业余运动等级四星级（含）以上运动员可每人领取500元健身达人消费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w:t>
      </w:r>
    </w:p>
    <w:p w:rsidR="00113318" w:rsidRPr="00113318" w:rsidRDefault="00113318" w:rsidP="00B66410">
      <w:pPr>
        <w:spacing w:line="580" w:lineRule="exact"/>
        <w:ind w:firstLineChars="200" w:firstLine="640"/>
        <w:rPr>
          <w:rFonts w:ascii="方正仿宋_GBK" w:eastAsia="方正仿宋_GBK"/>
          <w:kern w:val="0"/>
          <w:sz w:val="32"/>
          <w:szCs w:val="32"/>
        </w:rPr>
      </w:pPr>
      <w:r w:rsidRPr="00113318">
        <w:rPr>
          <w:rFonts w:ascii="方正仿宋_GBK" w:eastAsia="方正仿宋_GBK" w:hint="eastAsia"/>
          <w:sz w:val="32"/>
          <w:szCs w:val="32"/>
        </w:rPr>
        <w:t>第三步：使用消费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w:t>
      </w:r>
      <w:r w:rsidRPr="00113318">
        <w:rPr>
          <w:rFonts w:ascii="方正仿宋_GBK" w:eastAsia="方正仿宋_GBK" w:hint="eastAsia"/>
          <w:kern w:val="0"/>
          <w:sz w:val="32"/>
          <w:szCs w:val="32"/>
        </w:rPr>
        <w:t>领取</w:t>
      </w:r>
      <w:r w:rsidRPr="00113318">
        <w:rPr>
          <w:rFonts w:ascii="方正仿宋_GBK" w:eastAsia="方正仿宋_GBK" w:hint="eastAsia"/>
          <w:sz w:val="32"/>
          <w:szCs w:val="32"/>
        </w:rPr>
        <w:t>青少年健身培训</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的群众可到指定的体育消费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定点场馆刷</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实时冲抵消费金额，参加不少于10课时，每课时不少于45分钟的体育项目培训班。省体育局在体育消费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定点服务场馆中选择一家单位负责青少年健身培训的具体组织工作。领取慢病运动干预消费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的群众可到定点慢病运动干预服务单位刷</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实时冲抵消费金额，获取不少于3个月跟踪服务</w:t>
      </w:r>
      <w:r w:rsidRPr="00113318">
        <w:rPr>
          <w:rFonts w:ascii="方正仿宋_GBK" w:eastAsia="方正仿宋_GBK" w:hint="eastAsia"/>
          <w:kern w:val="0"/>
          <w:sz w:val="32"/>
          <w:szCs w:val="32"/>
        </w:rPr>
        <w:t>以及不低于10次的体质健康检测、评估和运动康复指导服务。</w:t>
      </w:r>
      <w:r w:rsidRPr="00113318">
        <w:rPr>
          <w:rFonts w:ascii="方正仿宋_GBK" w:eastAsia="方正仿宋_GBK" w:hint="eastAsia"/>
          <w:sz w:val="32"/>
          <w:szCs w:val="32"/>
        </w:rPr>
        <w:t>领取健身达人消费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的群众可到体育消费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定点场馆刷</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实时冲抵体育消费金额。</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lastRenderedPageBreak/>
        <w:t>3．发放2480万元普通消费</w:t>
      </w:r>
      <w:proofErr w:type="gramStart"/>
      <w:r w:rsidRPr="00113318">
        <w:rPr>
          <w:rFonts w:ascii="方正仿宋_GBK" w:eastAsia="方正仿宋_GBK" w:hint="eastAsia"/>
          <w:sz w:val="32"/>
          <w:szCs w:val="32"/>
        </w:rPr>
        <w:t>券</w:t>
      </w:r>
      <w:proofErr w:type="gramEnd"/>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第一步：确定发放对象。在普通消费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未发完前，自愿的群众均可申请领取。</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第二步：发放消费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。群众通过</w:t>
      </w:r>
      <w:proofErr w:type="gramStart"/>
      <w:r w:rsidRPr="00113318">
        <w:rPr>
          <w:rFonts w:ascii="方正仿宋_GBK" w:eastAsia="方正仿宋_GBK" w:hint="eastAsia"/>
          <w:sz w:val="32"/>
          <w:szCs w:val="32"/>
        </w:rPr>
        <w:t>专用微信小</w:t>
      </w:r>
      <w:proofErr w:type="gramEnd"/>
      <w:r w:rsidRPr="00113318">
        <w:rPr>
          <w:rFonts w:ascii="方正仿宋_GBK" w:eastAsia="方正仿宋_GBK" w:hint="eastAsia"/>
          <w:sz w:val="32"/>
          <w:szCs w:val="32"/>
        </w:rPr>
        <w:t>程序或手机APP，可领取满100元减50元的消费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或满200元减100元的冰雪</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。领取过2017年至2020年江苏省体育消费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的群众每人每月各限领1次普通</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或冰雪</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，全年累计领券次数各不超过4次、减免金额各不超过200元或400元；未领取过的群众每人每月各限领2次普通</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或冰雪</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，全年累计领券次数各不超过10次、减免金额各不超过500元或1000元。</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第三步：使用消费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。领券群众至普通定点场馆刷江苏全民</w:t>
      </w:r>
      <w:proofErr w:type="gramStart"/>
      <w:r w:rsidRPr="00113318">
        <w:rPr>
          <w:rFonts w:ascii="方正仿宋_GBK" w:eastAsia="方正仿宋_GBK" w:hint="eastAsia"/>
          <w:sz w:val="32"/>
          <w:szCs w:val="32"/>
        </w:rPr>
        <w:t>健身卡二维</w:t>
      </w:r>
      <w:proofErr w:type="gramEnd"/>
      <w:r w:rsidRPr="00113318">
        <w:rPr>
          <w:rFonts w:ascii="方正仿宋_GBK" w:eastAsia="方正仿宋_GBK" w:hint="eastAsia"/>
          <w:sz w:val="32"/>
          <w:szCs w:val="32"/>
        </w:rPr>
        <w:t>码（或江苏全民健身卡）消费满100元时，可通过领取的满100元减50元的消费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实时冲抵消费金额；至省内定点冰雪场馆刷江苏全民</w:t>
      </w:r>
      <w:proofErr w:type="gramStart"/>
      <w:r w:rsidRPr="00113318">
        <w:rPr>
          <w:rFonts w:ascii="方正仿宋_GBK" w:eastAsia="方正仿宋_GBK" w:hint="eastAsia"/>
          <w:sz w:val="32"/>
          <w:szCs w:val="32"/>
        </w:rPr>
        <w:t>健身卡二维</w:t>
      </w:r>
      <w:proofErr w:type="gramEnd"/>
      <w:r w:rsidRPr="00113318">
        <w:rPr>
          <w:rFonts w:ascii="方正仿宋_GBK" w:eastAsia="方正仿宋_GBK" w:hint="eastAsia"/>
          <w:sz w:val="32"/>
          <w:szCs w:val="32"/>
        </w:rPr>
        <w:t>码（或江苏全民健身卡）消费满200元时，可通过领取的满200元减100元的冰雪消费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实时冲抵消费金额。健身群众在定点场馆每天每次体育消费均限使用一张消费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社会体育俱乐部消费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、特定群体消费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有效期为3个月，普通消费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有效期为领券当月，逾期未使用的将收回。到全年体育消费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发放工作的扫尾阶段，社会体育俱乐部消费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、特定群体消费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资金池中的剩余资金将转为发放普通消费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楷体_GBK" w:eastAsia="方正楷体_GBK" w:hint="eastAsia"/>
          <w:sz w:val="32"/>
          <w:szCs w:val="32"/>
        </w:rPr>
        <w:lastRenderedPageBreak/>
        <w:t>（二）通过全民健身公共积分发放2000万元</w:t>
      </w:r>
      <w:r w:rsidRPr="00113318">
        <w:rPr>
          <w:rFonts w:ascii="方正仿宋_GBK" w:eastAsia="方正仿宋_GBK" w:hint="eastAsia"/>
          <w:sz w:val="32"/>
          <w:szCs w:val="32"/>
        </w:rPr>
        <w:t>。领取全民健身公共积分的群众须先通过全民健身公共</w:t>
      </w:r>
      <w:proofErr w:type="gramStart"/>
      <w:r w:rsidRPr="00113318">
        <w:rPr>
          <w:rFonts w:ascii="方正仿宋_GBK" w:eastAsia="方正仿宋_GBK" w:hint="eastAsia"/>
          <w:sz w:val="32"/>
          <w:szCs w:val="32"/>
        </w:rPr>
        <w:t>积分微信小</w:t>
      </w:r>
      <w:proofErr w:type="gramEnd"/>
      <w:r w:rsidRPr="00113318">
        <w:rPr>
          <w:rFonts w:ascii="方正仿宋_GBK" w:eastAsia="方正仿宋_GBK" w:hint="eastAsia"/>
          <w:sz w:val="32"/>
          <w:szCs w:val="32"/>
        </w:rPr>
        <w:t>程序，使用本人有效身份证件和手机号码注册获得账户。</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1．发放1300万元普通积分。健身群众在省内定点</w:t>
      </w:r>
      <w:proofErr w:type="gramStart"/>
      <w:r w:rsidRPr="00113318">
        <w:rPr>
          <w:rFonts w:ascii="方正仿宋_GBK" w:eastAsia="方正仿宋_GBK" w:hint="eastAsia"/>
          <w:sz w:val="32"/>
          <w:szCs w:val="32"/>
        </w:rPr>
        <w:t>场馆刷微信</w:t>
      </w:r>
      <w:proofErr w:type="gramEnd"/>
      <w:r w:rsidRPr="00113318">
        <w:rPr>
          <w:rFonts w:ascii="方正仿宋_GBK" w:eastAsia="方正仿宋_GBK" w:hint="eastAsia"/>
          <w:sz w:val="32"/>
          <w:szCs w:val="32"/>
        </w:rPr>
        <w:t>、支付宝、</w:t>
      </w:r>
      <w:proofErr w:type="gramStart"/>
      <w:r w:rsidRPr="00113318">
        <w:rPr>
          <w:rFonts w:ascii="方正仿宋_GBK" w:eastAsia="方正仿宋_GBK" w:hint="eastAsia"/>
          <w:sz w:val="32"/>
          <w:szCs w:val="32"/>
        </w:rPr>
        <w:t>银联卡进行</w:t>
      </w:r>
      <w:proofErr w:type="gramEnd"/>
      <w:r w:rsidRPr="00113318">
        <w:rPr>
          <w:rFonts w:ascii="方正仿宋_GBK" w:eastAsia="方正仿宋_GBK" w:hint="eastAsia"/>
          <w:sz w:val="32"/>
          <w:szCs w:val="32"/>
        </w:rPr>
        <w:t>健身消费后，按每次消费金额的20%返还积分，每次返还不超过50元。健身群众领取过2017年至2020年省全民健身公共积分的，每人每月限返还1次，全年累计返还不超过2次，累计金额不超过100元；未领取过的每月限返还2次，全年累计返还不超过6次、累计金额不超过300元。</w:t>
      </w:r>
    </w:p>
    <w:p w:rsidR="00113318" w:rsidRPr="00113318" w:rsidRDefault="00113318" w:rsidP="00B66410">
      <w:pPr>
        <w:spacing w:line="580" w:lineRule="exact"/>
        <w:ind w:firstLineChars="200" w:firstLine="640"/>
        <w:rPr>
          <w:rFonts w:ascii="方正仿宋_GBK" w:eastAsia="方正仿宋_GBK" w:hAnsi="仿宋"/>
          <w:sz w:val="32"/>
          <w:szCs w:val="32"/>
        </w:rPr>
      </w:pPr>
      <w:r w:rsidRPr="00113318">
        <w:rPr>
          <w:rFonts w:ascii="方正仿宋_GBK" w:eastAsia="方正仿宋_GBK" w:hint="eastAsia"/>
          <w:sz w:val="32"/>
          <w:szCs w:val="32"/>
        </w:rPr>
        <w:t>2．发放200万元运动奖励积分。</w:t>
      </w:r>
      <w:r w:rsidRPr="00113318">
        <w:rPr>
          <w:rFonts w:ascii="方正仿宋_GBK" w:eastAsia="方正仿宋_GBK" w:hAnsi="仿宋" w:hint="eastAsia"/>
          <w:sz w:val="32"/>
          <w:szCs w:val="32"/>
        </w:rPr>
        <w:t>健身群众在全民健身公共</w:t>
      </w:r>
      <w:proofErr w:type="gramStart"/>
      <w:r w:rsidRPr="00113318">
        <w:rPr>
          <w:rFonts w:ascii="方正仿宋_GBK" w:eastAsia="方正仿宋_GBK" w:hAnsi="仿宋" w:hint="eastAsia"/>
          <w:sz w:val="32"/>
          <w:szCs w:val="32"/>
        </w:rPr>
        <w:t>积分微信小</w:t>
      </w:r>
      <w:proofErr w:type="gramEnd"/>
      <w:r w:rsidRPr="00113318">
        <w:rPr>
          <w:rFonts w:ascii="方正仿宋_GBK" w:eastAsia="方正仿宋_GBK" w:hAnsi="仿宋" w:hint="eastAsia"/>
          <w:sz w:val="32"/>
          <w:szCs w:val="32"/>
        </w:rPr>
        <w:t>程序中设置实时同步获得当天的“微信运动步数”。江苏户籍居民在一周内有三天（含）以上，每天计步数超过10000步，即可申请一次10元的全民健身公共积分，全年累计申请不超过100元。</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3．发放500万元冰雪积分。江苏户籍健身群众到张家口市定点冰雪</w:t>
      </w:r>
      <w:proofErr w:type="gramStart"/>
      <w:r w:rsidRPr="00113318">
        <w:rPr>
          <w:rFonts w:ascii="方正仿宋_GBK" w:eastAsia="方正仿宋_GBK" w:hint="eastAsia"/>
          <w:sz w:val="32"/>
          <w:szCs w:val="32"/>
        </w:rPr>
        <w:t>场馆刷微信</w:t>
      </w:r>
      <w:proofErr w:type="gramEnd"/>
      <w:r w:rsidRPr="00113318">
        <w:rPr>
          <w:rFonts w:ascii="方正仿宋_GBK" w:eastAsia="方正仿宋_GBK" w:hint="eastAsia"/>
          <w:sz w:val="32"/>
          <w:szCs w:val="32"/>
        </w:rPr>
        <w:t>、支付宝、</w:t>
      </w:r>
      <w:proofErr w:type="gramStart"/>
      <w:r w:rsidRPr="00113318">
        <w:rPr>
          <w:rFonts w:ascii="方正仿宋_GBK" w:eastAsia="方正仿宋_GBK" w:hint="eastAsia"/>
          <w:sz w:val="32"/>
          <w:szCs w:val="32"/>
        </w:rPr>
        <w:t>银联卡进行</w:t>
      </w:r>
      <w:proofErr w:type="gramEnd"/>
      <w:r w:rsidRPr="00113318">
        <w:rPr>
          <w:rFonts w:ascii="方正仿宋_GBK" w:eastAsia="方正仿宋_GBK" w:hint="eastAsia"/>
          <w:sz w:val="32"/>
          <w:szCs w:val="32"/>
        </w:rPr>
        <w:t>体育消费后，按每次消费金额的20%返还冰雪积分，每人全年返还的冰雪积分累计不超过300元。</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Ansi="仿宋" w:hint="eastAsia"/>
          <w:sz w:val="32"/>
          <w:szCs w:val="32"/>
        </w:rPr>
        <w:t>返还</w:t>
      </w:r>
      <w:r w:rsidRPr="00113318">
        <w:rPr>
          <w:rFonts w:ascii="方正仿宋_GBK" w:eastAsia="方正仿宋_GBK" w:hint="eastAsia"/>
          <w:sz w:val="32"/>
          <w:szCs w:val="32"/>
        </w:rPr>
        <w:t>的全民健身公共积分可继</w:t>
      </w:r>
      <w:r w:rsidRPr="00113318">
        <w:rPr>
          <w:rFonts w:ascii="方正仿宋_GBK" w:eastAsia="方正仿宋_GBK" w:hAnsi="仿宋" w:hint="eastAsia"/>
          <w:sz w:val="32"/>
          <w:szCs w:val="32"/>
        </w:rPr>
        <w:t>续在体育消费</w:t>
      </w:r>
      <w:proofErr w:type="gramStart"/>
      <w:r w:rsidRPr="00113318">
        <w:rPr>
          <w:rFonts w:ascii="方正仿宋_GBK" w:eastAsia="方正仿宋_GBK" w:hAnsi="仿宋" w:hint="eastAsia"/>
          <w:sz w:val="32"/>
          <w:szCs w:val="32"/>
        </w:rPr>
        <w:t>券</w:t>
      </w:r>
      <w:proofErr w:type="gramEnd"/>
      <w:r w:rsidRPr="00113318">
        <w:rPr>
          <w:rFonts w:ascii="方正仿宋_GBK" w:eastAsia="方正仿宋_GBK" w:hAnsi="仿宋" w:hint="eastAsia"/>
          <w:sz w:val="32"/>
          <w:szCs w:val="32"/>
        </w:rPr>
        <w:t>定点场馆使用，也可圈存后在任何银联POS机上兑付使用，但运动奖励积</w:t>
      </w:r>
      <w:r w:rsidRPr="00113318">
        <w:rPr>
          <w:rFonts w:ascii="方正仿宋_GBK" w:eastAsia="方正仿宋_GBK" w:hAnsi="仿宋" w:hint="eastAsia"/>
          <w:sz w:val="32"/>
          <w:szCs w:val="32"/>
        </w:rPr>
        <w:lastRenderedPageBreak/>
        <w:t>分仅限于在体育消费</w:t>
      </w:r>
      <w:proofErr w:type="gramStart"/>
      <w:r w:rsidRPr="00113318">
        <w:rPr>
          <w:rFonts w:ascii="方正仿宋_GBK" w:eastAsia="方正仿宋_GBK" w:hAnsi="仿宋" w:hint="eastAsia"/>
          <w:sz w:val="32"/>
          <w:szCs w:val="32"/>
        </w:rPr>
        <w:t>券</w:t>
      </w:r>
      <w:proofErr w:type="gramEnd"/>
      <w:r w:rsidRPr="00113318">
        <w:rPr>
          <w:rFonts w:ascii="方正仿宋_GBK" w:eastAsia="方正仿宋_GBK" w:hAnsi="仿宋" w:hint="eastAsia"/>
          <w:sz w:val="32"/>
          <w:szCs w:val="32"/>
        </w:rPr>
        <w:t>定点场馆使用。返还的全民健身公共积分有效期为3个月，到期未使用的将收回重新发放。</w:t>
      </w:r>
      <w:r w:rsidRPr="00113318">
        <w:rPr>
          <w:rFonts w:ascii="方正仿宋_GBK" w:eastAsia="方正仿宋_GBK" w:hint="eastAsia"/>
          <w:sz w:val="32"/>
          <w:szCs w:val="32"/>
        </w:rPr>
        <w:t>到全年体育消费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发放工作的扫尾阶段，运动奖励积分、冰雪积分资金池中的剩余资金将转为发放普通积分。</w:t>
      </w:r>
    </w:p>
    <w:p w:rsidR="00113318" w:rsidRPr="00113318" w:rsidRDefault="00113318" w:rsidP="00B66410">
      <w:pPr>
        <w:spacing w:line="580" w:lineRule="exact"/>
        <w:ind w:firstLineChars="200" w:firstLine="640"/>
        <w:rPr>
          <w:rFonts w:ascii="方正黑体_GBK" w:eastAsia="方正黑体_GBK" w:hAnsi="黑体"/>
          <w:sz w:val="32"/>
          <w:szCs w:val="32"/>
        </w:rPr>
      </w:pPr>
      <w:r w:rsidRPr="00113318">
        <w:rPr>
          <w:rFonts w:ascii="方正黑体_GBK" w:eastAsia="方正黑体_GBK" w:hAnsi="黑体" w:hint="eastAsia"/>
          <w:sz w:val="32"/>
          <w:szCs w:val="32"/>
        </w:rPr>
        <w:t>四、定点场馆管理</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Ansi="仿宋" w:hint="eastAsia"/>
          <w:sz w:val="32"/>
          <w:szCs w:val="32"/>
        </w:rPr>
        <w:t>体育消费</w:t>
      </w:r>
      <w:proofErr w:type="gramStart"/>
      <w:r w:rsidRPr="00113318">
        <w:rPr>
          <w:rFonts w:ascii="方正仿宋_GBK" w:eastAsia="方正仿宋_GBK" w:hAnsi="仿宋" w:hint="eastAsia"/>
          <w:sz w:val="32"/>
          <w:szCs w:val="32"/>
        </w:rPr>
        <w:t>券</w:t>
      </w:r>
      <w:proofErr w:type="gramEnd"/>
      <w:r w:rsidRPr="00113318">
        <w:rPr>
          <w:rFonts w:ascii="方正仿宋_GBK" w:eastAsia="方正仿宋_GBK" w:hAnsi="仿宋" w:hint="eastAsia"/>
          <w:sz w:val="32"/>
          <w:szCs w:val="32"/>
        </w:rPr>
        <w:t>定点服务场馆包含社会体育俱乐部、慢病运动干预服务单位、一般定点场馆、省内冰雪场馆和张家口市冰雪场馆。</w:t>
      </w:r>
      <w:r w:rsidRPr="00113318">
        <w:rPr>
          <w:rFonts w:ascii="方正仿宋_GBK" w:eastAsia="方正仿宋_GBK" w:hint="eastAsia"/>
          <w:sz w:val="32"/>
          <w:szCs w:val="32"/>
        </w:rPr>
        <w:t>社会体育俱乐部可使用社会体育俱乐部消费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、特定群体消费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、普通消费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，办理全民健身公共积分（冰雪积分除外）。慢病运动干预服务单位可使用慢病运动干预消费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。一般定点场馆可使用特定群体消费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、普通消费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，办理全民健身公共积分（冰雪积分除外）。省内冰雪场馆仅可使用冰雪消费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。张家口市冰雪场馆可办理冰雪积分。</w:t>
      </w:r>
    </w:p>
    <w:p w:rsidR="00113318" w:rsidRPr="00113318" w:rsidRDefault="00113318" w:rsidP="00B66410">
      <w:pPr>
        <w:spacing w:line="580" w:lineRule="exact"/>
        <w:ind w:firstLineChars="200" w:firstLine="640"/>
        <w:rPr>
          <w:rFonts w:ascii="方正楷体_GBK" w:eastAsia="方正楷体_GBK" w:hAnsi="楷体"/>
          <w:sz w:val="32"/>
          <w:szCs w:val="32"/>
        </w:rPr>
      </w:pPr>
      <w:r w:rsidRPr="00113318">
        <w:rPr>
          <w:rFonts w:ascii="方正楷体_GBK" w:eastAsia="方正楷体_GBK" w:hAnsi="楷体" w:hint="eastAsia"/>
          <w:sz w:val="32"/>
          <w:szCs w:val="32"/>
        </w:rPr>
        <w:t>（一）名额分配</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1．社会体育俱乐部。苏南每个设区市不超过8个、苏中每个设区市不超过10个、苏北每个设区市不超过12个。各设区市评定的社会体育俱乐部中社会企业性质的俱乐部不少于50%。</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2．慢病运动干预服务单位。5个。</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3．一般定点场馆。苏南每个设区市不超过36个、苏中每个设区市不超过39个、苏北每个设区市不超过42个。</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4．省内冰雪场馆。不受名额限制。</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lastRenderedPageBreak/>
        <w:t>5．张家口市冰雪场馆。不超过20个。</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中央和省属单位定点场馆名额，由省体育局根据申报情况确定。</w:t>
      </w:r>
    </w:p>
    <w:p w:rsidR="00113318" w:rsidRPr="00113318" w:rsidRDefault="00113318" w:rsidP="00B66410">
      <w:pPr>
        <w:spacing w:line="580" w:lineRule="exact"/>
        <w:ind w:firstLineChars="200" w:firstLine="640"/>
        <w:rPr>
          <w:rFonts w:ascii="方正楷体_GBK" w:eastAsia="方正楷体_GBK" w:hAnsi="楷体"/>
          <w:sz w:val="32"/>
          <w:szCs w:val="32"/>
        </w:rPr>
      </w:pPr>
      <w:r w:rsidRPr="00113318">
        <w:rPr>
          <w:rFonts w:ascii="方正楷体_GBK" w:eastAsia="方正楷体_GBK" w:hAnsi="楷体" w:hint="eastAsia"/>
          <w:sz w:val="32"/>
          <w:szCs w:val="32"/>
        </w:rPr>
        <w:t>（二）评定条件</w:t>
      </w:r>
    </w:p>
    <w:p w:rsidR="00113318" w:rsidRPr="00113318" w:rsidRDefault="00113318" w:rsidP="00B66410">
      <w:pPr>
        <w:spacing w:line="580" w:lineRule="exact"/>
        <w:ind w:firstLineChars="200" w:firstLine="640"/>
        <w:rPr>
          <w:rFonts w:ascii="方正仿宋_GBK" w:eastAsia="方正仿宋_GBK" w:hAnsi="仿宋"/>
          <w:sz w:val="32"/>
          <w:szCs w:val="32"/>
        </w:rPr>
      </w:pPr>
      <w:r w:rsidRPr="00113318">
        <w:rPr>
          <w:rFonts w:ascii="方正仿宋_GBK" w:eastAsia="方正仿宋_GBK" w:hAnsi="仿宋" w:hint="eastAsia"/>
          <w:sz w:val="32"/>
          <w:szCs w:val="32"/>
        </w:rPr>
        <w:t>定点场馆必须符合以下条件：</w:t>
      </w:r>
    </w:p>
    <w:p w:rsidR="00113318" w:rsidRPr="00113318" w:rsidRDefault="00113318" w:rsidP="00B66410">
      <w:pPr>
        <w:spacing w:line="580" w:lineRule="exact"/>
        <w:ind w:firstLine="645"/>
        <w:rPr>
          <w:rFonts w:ascii="方正仿宋_GBK" w:eastAsia="方正仿宋_GBK"/>
          <w:sz w:val="32"/>
          <w:szCs w:val="32"/>
        </w:rPr>
      </w:pPr>
      <w:r w:rsidRPr="00113318">
        <w:rPr>
          <w:rFonts w:ascii="方正仿宋_GBK" w:eastAsia="方正仿宋_GBK" w:hint="eastAsia"/>
          <w:sz w:val="32"/>
          <w:szCs w:val="32"/>
        </w:rPr>
        <w:t>1．在县级以上政府相关部门注册或登记设立的单位，主营业务为体育健身服务。</w:t>
      </w:r>
    </w:p>
    <w:p w:rsidR="00113318" w:rsidRPr="00113318" w:rsidRDefault="00113318" w:rsidP="00B66410">
      <w:pPr>
        <w:spacing w:line="580" w:lineRule="exact"/>
        <w:ind w:firstLine="645"/>
        <w:rPr>
          <w:rFonts w:ascii="方正仿宋_GBK" w:eastAsia="方正仿宋_GBK"/>
          <w:sz w:val="32"/>
          <w:szCs w:val="32"/>
        </w:rPr>
      </w:pPr>
      <w:r w:rsidRPr="00113318">
        <w:rPr>
          <w:rFonts w:ascii="方正仿宋_GBK" w:eastAsia="方正仿宋_GBK" w:hint="eastAsia"/>
          <w:sz w:val="32"/>
          <w:szCs w:val="32"/>
        </w:rPr>
        <w:t>2．遵守和落实安全生产、疫情防控管理规定，为健身群众购买了公共意外伤害责任险。</w:t>
      </w:r>
    </w:p>
    <w:p w:rsidR="00113318" w:rsidRPr="00113318" w:rsidRDefault="00113318" w:rsidP="00B66410">
      <w:pPr>
        <w:spacing w:line="580" w:lineRule="exact"/>
        <w:ind w:firstLine="645"/>
        <w:rPr>
          <w:rFonts w:ascii="方正仿宋_GBK" w:eastAsia="方正仿宋_GBK"/>
          <w:sz w:val="32"/>
          <w:szCs w:val="32"/>
        </w:rPr>
      </w:pPr>
      <w:r w:rsidRPr="00113318">
        <w:rPr>
          <w:rFonts w:ascii="方正仿宋_GBK" w:eastAsia="方正仿宋_GBK" w:hint="eastAsia"/>
          <w:sz w:val="32"/>
          <w:szCs w:val="32"/>
        </w:rPr>
        <w:t>3．经营管理和服务规范，财务管理制度健全，法人或法人代表无不良征信记录。</w:t>
      </w:r>
    </w:p>
    <w:p w:rsidR="00113318" w:rsidRPr="00113318" w:rsidRDefault="00113318" w:rsidP="00B66410">
      <w:pPr>
        <w:spacing w:line="580" w:lineRule="exact"/>
        <w:ind w:firstLine="645"/>
        <w:rPr>
          <w:rFonts w:ascii="方正仿宋_GBK" w:eastAsia="方正仿宋_GBK"/>
          <w:sz w:val="32"/>
          <w:szCs w:val="32"/>
        </w:rPr>
      </w:pPr>
      <w:r w:rsidRPr="00113318">
        <w:rPr>
          <w:rFonts w:ascii="方正仿宋_GBK" w:eastAsia="方正仿宋_GBK" w:hint="eastAsia"/>
          <w:sz w:val="32"/>
          <w:szCs w:val="32"/>
        </w:rPr>
        <w:t>4. 全年开放服务时间不少于330天，每周开放服务时间不少于35小时。</w:t>
      </w:r>
    </w:p>
    <w:p w:rsidR="00113318" w:rsidRPr="00113318" w:rsidRDefault="00113318" w:rsidP="00B66410">
      <w:pPr>
        <w:spacing w:line="580" w:lineRule="exact"/>
        <w:ind w:firstLine="645"/>
        <w:rPr>
          <w:rFonts w:ascii="方正仿宋_GBK" w:eastAsia="方正仿宋_GBK"/>
          <w:sz w:val="32"/>
          <w:szCs w:val="32"/>
        </w:rPr>
      </w:pPr>
      <w:r w:rsidRPr="00113318">
        <w:rPr>
          <w:rFonts w:ascii="方正仿宋_GBK" w:eastAsia="方正仿宋_GBK" w:hint="eastAsia"/>
          <w:sz w:val="32"/>
          <w:szCs w:val="32"/>
        </w:rPr>
        <w:t>5．自愿申请并承诺遵守体育消费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发放相关规定。</w:t>
      </w:r>
    </w:p>
    <w:p w:rsidR="00113318" w:rsidRPr="00113318" w:rsidRDefault="00113318" w:rsidP="00B66410">
      <w:pPr>
        <w:spacing w:line="580" w:lineRule="exact"/>
        <w:ind w:firstLine="645"/>
        <w:rPr>
          <w:rFonts w:ascii="方正仿宋_GBK" w:eastAsia="方正仿宋_GBK"/>
          <w:sz w:val="32"/>
          <w:szCs w:val="32"/>
        </w:rPr>
      </w:pPr>
      <w:r w:rsidRPr="00113318">
        <w:rPr>
          <w:rFonts w:ascii="方正仿宋_GBK" w:eastAsia="方正仿宋_GBK" w:hint="eastAsia"/>
          <w:sz w:val="32"/>
          <w:szCs w:val="32"/>
        </w:rPr>
        <w:t>6．定点场馆为社会体育俱乐部的，在市场监督管理部门或民政部门注册登记的名称中必须含有“俱乐部”字样。评定中坚持以做大做强社会体育俱乐部，发挥社会体育俱乐部在满足群众多元化体育服务需求、培养竞技体育后备人才、扩大体育消费等方面作用为原则，在项目分配上侧重于足球、篮球、排球等“三大球”和田径等基础大项。</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7．慢病运动干预服务单位为2021年省运动促进健康试点</w:t>
      </w:r>
      <w:r w:rsidRPr="00113318">
        <w:rPr>
          <w:rFonts w:ascii="方正仿宋_GBK" w:eastAsia="方正仿宋_GBK" w:hint="eastAsia"/>
          <w:sz w:val="32"/>
          <w:szCs w:val="32"/>
        </w:rPr>
        <w:lastRenderedPageBreak/>
        <w:t>单位。</w:t>
      </w:r>
    </w:p>
    <w:p w:rsidR="00113318" w:rsidRPr="00113318" w:rsidRDefault="00113318" w:rsidP="00B66410">
      <w:pPr>
        <w:spacing w:line="580" w:lineRule="exact"/>
        <w:ind w:firstLineChars="200" w:firstLine="640"/>
        <w:rPr>
          <w:rFonts w:ascii="方正楷体_GBK" w:eastAsia="方正楷体_GBK" w:hAnsi="楷体"/>
          <w:sz w:val="32"/>
          <w:szCs w:val="32"/>
        </w:rPr>
      </w:pPr>
      <w:r w:rsidRPr="00113318">
        <w:rPr>
          <w:rFonts w:ascii="方正楷体_GBK" w:eastAsia="方正楷体_GBK" w:hAnsi="楷体" w:hint="eastAsia"/>
          <w:sz w:val="32"/>
          <w:szCs w:val="32"/>
        </w:rPr>
        <w:t>（三）评定办法</w:t>
      </w:r>
    </w:p>
    <w:p w:rsidR="00113318" w:rsidRPr="00113318" w:rsidRDefault="00113318" w:rsidP="00B66410">
      <w:pPr>
        <w:spacing w:line="580" w:lineRule="exact"/>
        <w:ind w:firstLineChars="200" w:firstLine="640"/>
        <w:rPr>
          <w:rFonts w:ascii="方正仿宋_GBK" w:eastAsia="方正仿宋_GBK" w:hAnsi="仿宋"/>
          <w:sz w:val="32"/>
          <w:szCs w:val="32"/>
        </w:rPr>
      </w:pPr>
      <w:r w:rsidRPr="00113318">
        <w:rPr>
          <w:rFonts w:ascii="方正仿宋_GBK" w:eastAsia="方正仿宋_GBK" w:hAnsi="仿宋" w:hint="eastAsia"/>
          <w:sz w:val="32"/>
          <w:szCs w:val="32"/>
        </w:rPr>
        <w:t>1．江苏省内的中央和省属单位由省体育局评定。</w:t>
      </w:r>
    </w:p>
    <w:p w:rsidR="00113318" w:rsidRPr="00113318" w:rsidRDefault="00113318" w:rsidP="00B66410">
      <w:pPr>
        <w:spacing w:line="580" w:lineRule="exact"/>
        <w:ind w:firstLineChars="200" w:firstLine="640"/>
        <w:rPr>
          <w:rFonts w:ascii="方正仿宋_GBK" w:eastAsia="方正仿宋_GBK" w:hAnsi="仿宋"/>
          <w:sz w:val="32"/>
          <w:szCs w:val="32"/>
        </w:rPr>
      </w:pPr>
      <w:r w:rsidRPr="00113318">
        <w:rPr>
          <w:rFonts w:ascii="方正仿宋_GBK" w:eastAsia="方正仿宋_GBK" w:hAnsi="仿宋" w:hint="eastAsia"/>
          <w:sz w:val="32"/>
          <w:szCs w:val="32"/>
        </w:rPr>
        <w:t>2．各设区市体育局根据本方案，结合本地实际制定具体评定办法，评定本市定点场馆后报省体育局备案。</w:t>
      </w:r>
    </w:p>
    <w:p w:rsidR="00113318" w:rsidRPr="00113318" w:rsidRDefault="00113318" w:rsidP="00B66410">
      <w:pPr>
        <w:spacing w:line="580" w:lineRule="exact"/>
        <w:ind w:firstLineChars="200" w:firstLine="640"/>
        <w:rPr>
          <w:rFonts w:ascii="方正仿宋_GBK" w:eastAsia="方正仿宋_GBK" w:hAnsi="仿宋"/>
          <w:sz w:val="32"/>
          <w:szCs w:val="32"/>
        </w:rPr>
      </w:pPr>
      <w:r w:rsidRPr="00113318">
        <w:rPr>
          <w:rFonts w:ascii="方正仿宋_GBK" w:eastAsia="方正仿宋_GBK" w:hAnsi="仿宋" w:hint="eastAsia"/>
          <w:sz w:val="32"/>
          <w:szCs w:val="32"/>
        </w:rPr>
        <w:t>3．河北张家口市的冰雪场馆由江苏省体育局协商委托张家口市体育局评定。</w:t>
      </w:r>
    </w:p>
    <w:p w:rsidR="00113318" w:rsidRPr="00113318" w:rsidRDefault="00113318" w:rsidP="00B66410">
      <w:pPr>
        <w:spacing w:line="580" w:lineRule="exact"/>
        <w:ind w:firstLineChars="200" w:firstLine="640"/>
        <w:rPr>
          <w:rFonts w:ascii="方正楷体_GBK" w:eastAsia="方正楷体_GBK" w:hAnsi="楷体"/>
          <w:sz w:val="32"/>
          <w:szCs w:val="32"/>
        </w:rPr>
      </w:pPr>
      <w:r w:rsidRPr="00113318">
        <w:rPr>
          <w:rFonts w:ascii="方正楷体_GBK" w:eastAsia="方正楷体_GBK" w:hAnsi="楷体" w:hint="eastAsia"/>
          <w:sz w:val="32"/>
          <w:szCs w:val="32"/>
        </w:rPr>
        <w:t>（四）定点场馆监管</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1．各设区市体育局和县（市、区）体育部门要加强对评定定点场馆的体育消费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使用和服务的规范监管。群众</w:t>
      </w:r>
      <w:proofErr w:type="gramStart"/>
      <w:r w:rsidRPr="00113318">
        <w:rPr>
          <w:rFonts w:ascii="方正仿宋_GBK" w:eastAsia="方正仿宋_GBK" w:hint="eastAsia"/>
          <w:sz w:val="32"/>
          <w:szCs w:val="32"/>
        </w:rPr>
        <w:t>刷体育消费券</w:t>
      </w:r>
      <w:proofErr w:type="gramEnd"/>
      <w:r w:rsidRPr="00113318">
        <w:rPr>
          <w:rFonts w:ascii="方正仿宋_GBK" w:eastAsia="方正仿宋_GBK" w:hint="eastAsia"/>
          <w:sz w:val="32"/>
          <w:szCs w:val="32"/>
        </w:rPr>
        <w:t>参加社会体育俱乐部培训班或体育类夏令营、接受慢病运动干预服务的真实情况，需定点场馆评定单位核实后，省体育局再行通知第三方单位将资金结算给定点场馆。</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2．定点</w:t>
      </w:r>
      <w:proofErr w:type="gramStart"/>
      <w:r w:rsidRPr="00113318">
        <w:rPr>
          <w:rFonts w:ascii="方正仿宋_GBK" w:eastAsia="方正仿宋_GBK" w:hint="eastAsia"/>
          <w:sz w:val="32"/>
          <w:szCs w:val="32"/>
        </w:rPr>
        <w:t>场馆须</w:t>
      </w:r>
      <w:proofErr w:type="gramEnd"/>
      <w:r w:rsidRPr="00113318">
        <w:rPr>
          <w:rFonts w:ascii="方正仿宋_GBK" w:eastAsia="方正仿宋_GBK" w:hint="eastAsia"/>
          <w:sz w:val="32"/>
          <w:szCs w:val="32"/>
        </w:rPr>
        <w:t>在显要位置悬挂定点场馆牌匾，张贴体育消费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服务公约，布放专用POS设备，公布体育消费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申领和使用说明，公开监督电话，保存消费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使用和服务</w:t>
      </w:r>
      <w:proofErr w:type="gramStart"/>
      <w:r w:rsidRPr="00113318">
        <w:rPr>
          <w:rFonts w:ascii="方正仿宋_GBK" w:eastAsia="方正仿宋_GBK" w:hint="eastAsia"/>
          <w:sz w:val="32"/>
          <w:szCs w:val="32"/>
        </w:rPr>
        <w:t>相关台</w:t>
      </w:r>
      <w:proofErr w:type="gramEnd"/>
      <w:r w:rsidRPr="00113318">
        <w:rPr>
          <w:rFonts w:ascii="方正仿宋_GBK" w:eastAsia="方正仿宋_GBK" w:hint="eastAsia"/>
          <w:sz w:val="32"/>
          <w:szCs w:val="32"/>
        </w:rPr>
        <w:t>账。</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仿宋_GBK" w:eastAsia="方正仿宋_GBK" w:hint="eastAsia"/>
          <w:sz w:val="32"/>
          <w:szCs w:val="32"/>
        </w:rPr>
        <w:t>3．对全年在每个定点场馆使用的体育消费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设置上限，上限为60万元，其中通过全民健身卡发放的体育消费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30万元、通过全民健身公共积分发放的全民健身公共积分30万元。社会体育俱乐部消费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、特定群体消费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不计入限额。</w:t>
      </w:r>
    </w:p>
    <w:p w:rsidR="00113318" w:rsidRPr="00113318" w:rsidRDefault="00113318" w:rsidP="00B66410">
      <w:pPr>
        <w:spacing w:line="580" w:lineRule="exact"/>
        <w:ind w:firstLineChars="200" w:firstLine="640"/>
        <w:rPr>
          <w:rFonts w:ascii="方正黑体_GBK" w:eastAsia="方正黑体_GBK" w:hAnsi="黑体"/>
          <w:sz w:val="32"/>
          <w:szCs w:val="32"/>
        </w:rPr>
      </w:pPr>
      <w:r w:rsidRPr="00113318">
        <w:rPr>
          <w:rFonts w:ascii="方正黑体_GBK" w:eastAsia="方正黑体_GBK" w:hAnsi="黑体" w:hint="eastAsia"/>
          <w:sz w:val="32"/>
          <w:szCs w:val="32"/>
        </w:rPr>
        <w:t>五、工作要求</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楷体_GBK" w:eastAsia="方正楷体_GBK" w:hAnsi="楷体" w:hint="eastAsia"/>
          <w:sz w:val="32"/>
          <w:szCs w:val="32"/>
        </w:rPr>
        <w:lastRenderedPageBreak/>
        <w:t>（一）规范工作程序。</w:t>
      </w:r>
      <w:r w:rsidRPr="00113318">
        <w:rPr>
          <w:rFonts w:ascii="方正仿宋_GBK" w:eastAsia="方正仿宋_GBK" w:hint="eastAsia"/>
          <w:sz w:val="32"/>
          <w:szCs w:val="32"/>
        </w:rPr>
        <w:t>在体育消费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的发放工作中做到公平、公正、公开，规范工作的各个环节。各级体育主管部门应严格履行相应职责，及时发现和处理体育消费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发放工作中的问题和矛盾。</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楷体_GBK" w:eastAsia="方正楷体_GBK" w:hAnsi="楷体" w:hint="eastAsia"/>
          <w:sz w:val="32"/>
          <w:szCs w:val="32"/>
        </w:rPr>
        <w:t>（二）抓好疫情防控。</w:t>
      </w:r>
      <w:r w:rsidRPr="00113318">
        <w:rPr>
          <w:rFonts w:ascii="方正仿宋_GBK" w:eastAsia="方正仿宋_GBK" w:hint="eastAsia"/>
          <w:sz w:val="32"/>
          <w:szCs w:val="32"/>
        </w:rPr>
        <w:t>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发放工作根据省政府关于新冠肺炎疫情防控的总体部署要求安全推进。各定点场馆按照属地新冠肺炎疫情防控工作的规定，严格落实公共服务场地设施疫情防控措施。</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楷体_GBK" w:eastAsia="方正楷体_GBK" w:hAnsi="楷体" w:hint="eastAsia"/>
          <w:sz w:val="32"/>
          <w:szCs w:val="32"/>
        </w:rPr>
        <w:t>（三）有序推进发放。</w:t>
      </w:r>
      <w:r w:rsidRPr="00113318">
        <w:rPr>
          <w:rFonts w:ascii="方正仿宋_GBK" w:eastAsia="方正仿宋_GBK" w:hint="eastAsia"/>
          <w:sz w:val="32"/>
          <w:szCs w:val="32"/>
        </w:rPr>
        <w:t>2021年二季度，完成体育消费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委托第三方单位发放招标和定点场馆的确定，启动体育消费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发放；三季度，完成不低于4000万元的体育消费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发放；四季度，完成全部体育消费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的发放。如受新冠肺炎疫情等不可控因素影响，体育消费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发放工作适当后延。</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楷体_GBK" w:eastAsia="方正楷体_GBK" w:hAnsi="楷体" w:hint="eastAsia"/>
          <w:sz w:val="32"/>
          <w:szCs w:val="32"/>
        </w:rPr>
        <w:t>（四）加强资金安全监督管理。</w:t>
      </w:r>
      <w:r w:rsidRPr="00113318">
        <w:rPr>
          <w:rFonts w:ascii="方正仿宋_GBK" w:eastAsia="方正仿宋_GBK" w:hint="eastAsia"/>
          <w:sz w:val="32"/>
          <w:szCs w:val="32"/>
        </w:rPr>
        <w:t>各级体育主管部门加强对辖区内体育消费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发放和使用情况的检查，及时沟通和完善发放工作。受委托发放体育消费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的第三方单位接受财政、审计、体育等部门的监督。对违规的定点场馆和个人，一经查实，取消定点场馆资格或收缴违法所得，情节严重的，移送司法机关处理。</w:t>
      </w:r>
    </w:p>
    <w:p w:rsidR="00113318" w:rsidRPr="00113318" w:rsidRDefault="00113318" w:rsidP="00B66410">
      <w:pPr>
        <w:spacing w:line="580" w:lineRule="exact"/>
        <w:ind w:firstLineChars="200" w:firstLine="640"/>
        <w:rPr>
          <w:rFonts w:ascii="方正仿宋_GBK" w:eastAsia="方正仿宋_GBK"/>
          <w:sz w:val="32"/>
          <w:szCs w:val="32"/>
        </w:rPr>
      </w:pPr>
      <w:r w:rsidRPr="00113318">
        <w:rPr>
          <w:rFonts w:ascii="方正楷体_GBK" w:eastAsia="方正楷体_GBK" w:hAnsi="楷体" w:hint="eastAsia"/>
          <w:sz w:val="32"/>
          <w:szCs w:val="32"/>
        </w:rPr>
        <w:t>（五）做好工作宣传</w:t>
      </w:r>
      <w:r w:rsidRPr="00113318">
        <w:rPr>
          <w:rFonts w:ascii="方正仿宋_GBK" w:eastAsia="方正仿宋_GBK" w:hAnsi="楷体" w:hint="eastAsia"/>
          <w:sz w:val="32"/>
          <w:szCs w:val="32"/>
        </w:rPr>
        <w:t>。</w:t>
      </w:r>
      <w:r w:rsidRPr="00113318">
        <w:rPr>
          <w:rFonts w:ascii="方正仿宋_GBK" w:eastAsia="方正仿宋_GBK" w:hint="eastAsia"/>
          <w:sz w:val="32"/>
          <w:szCs w:val="32"/>
        </w:rPr>
        <w:t>落实国家体育总局《体育彩票公益金资助项目宣传管理办法》规定，做好体彩公益宣传工作。启动体育消费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发放时举办新闻发布会，公布体育消费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发放具体计</w:t>
      </w:r>
      <w:r w:rsidRPr="00113318">
        <w:rPr>
          <w:rFonts w:ascii="方正仿宋_GBK" w:eastAsia="方正仿宋_GBK" w:hint="eastAsia"/>
          <w:sz w:val="32"/>
          <w:szCs w:val="32"/>
        </w:rPr>
        <w:lastRenderedPageBreak/>
        <w:t>划。各级体育部门和受委托承担发放工作的第三方单位应充分利用自有资源和渠道，借助各类媒体大力宣传，使广大群众知晓、参与和享受本项体育惠民政策。</w:t>
      </w:r>
    </w:p>
    <w:p w:rsidR="00113318" w:rsidRPr="00113318" w:rsidRDefault="00113318" w:rsidP="00B66410">
      <w:pPr>
        <w:spacing w:line="580" w:lineRule="exact"/>
        <w:ind w:firstLineChars="200" w:firstLine="640"/>
        <w:rPr>
          <w:sz w:val="32"/>
          <w:szCs w:val="32"/>
        </w:rPr>
      </w:pPr>
      <w:r w:rsidRPr="00113318">
        <w:rPr>
          <w:rFonts w:ascii="方正楷体_GBK" w:eastAsia="方正楷体_GBK" w:hAnsi="楷体" w:hint="eastAsia"/>
          <w:sz w:val="32"/>
          <w:szCs w:val="32"/>
        </w:rPr>
        <w:t>（六）强化绩效评价。</w:t>
      </w:r>
      <w:r w:rsidRPr="00113318">
        <w:rPr>
          <w:rFonts w:ascii="方正仿宋_GBK" w:eastAsia="方正仿宋_GBK" w:hint="eastAsia"/>
          <w:sz w:val="32"/>
          <w:szCs w:val="32"/>
        </w:rPr>
        <w:t>在体育消费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发放过程中，省体育局组织对领取消费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的群众进行满意度调查。体育消费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发放工作全部结束后三个月内，第三方单位向省体育局报送体育消费</w:t>
      </w:r>
      <w:proofErr w:type="gramStart"/>
      <w:r w:rsidRPr="00113318">
        <w:rPr>
          <w:rFonts w:ascii="方正仿宋_GBK" w:eastAsia="方正仿宋_GBK" w:hint="eastAsia"/>
          <w:sz w:val="32"/>
          <w:szCs w:val="32"/>
        </w:rPr>
        <w:t>券</w:t>
      </w:r>
      <w:proofErr w:type="gramEnd"/>
      <w:r w:rsidRPr="00113318">
        <w:rPr>
          <w:rFonts w:ascii="方正仿宋_GBK" w:eastAsia="方正仿宋_GBK" w:hint="eastAsia"/>
          <w:sz w:val="32"/>
          <w:szCs w:val="32"/>
        </w:rPr>
        <w:t>发放和使用的明细数据以及绩效报告。</w:t>
      </w:r>
    </w:p>
    <w:p w:rsidR="00D06172" w:rsidRPr="00113318" w:rsidRDefault="00D06172" w:rsidP="00D06172">
      <w:pPr>
        <w:spacing w:line="580" w:lineRule="exact"/>
        <w:ind w:right="2400"/>
        <w:rPr>
          <w:rFonts w:ascii="Times New Roman" w:eastAsia="方正仿宋_GBK" w:hAnsi="Times New Roman"/>
          <w:sz w:val="32"/>
          <w:szCs w:val="32"/>
        </w:rPr>
      </w:pPr>
    </w:p>
    <w:p w:rsidR="00D06172" w:rsidRDefault="00D06172" w:rsidP="00D06172">
      <w:pPr>
        <w:spacing w:line="580" w:lineRule="exact"/>
        <w:ind w:right="2400"/>
        <w:rPr>
          <w:rFonts w:ascii="Times New Roman" w:eastAsia="方正仿宋_GBK" w:hAnsi="Times New Roman"/>
          <w:sz w:val="32"/>
          <w:szCs w:val="32"/>
        </w:rPr>
      </w:pPr>
    </w:p>
    <w:p w:rsidR="00D06172" w:rsidRDefault="00D06172" w:rsidP="00D06172">
      <w:pPr>
        <w:spacing w:line="580" w:lineRule="exact"/>
        <w:ind w:right="2400"/>
        <w:rPr>
          <w:rFonts w:ascii="Times New Roman" w:eastAsia="方正仿宋_GBK" w:hAnsi="Times New Roman"/>
          <w:sz w:val="32"/>
          <w:szCs w:val="32"/>
        </w:rPr>
      </w:pPr>
    </w:p>
    <w:p w:rsidR="00D06172" w:rsidRPr="00CD216F" w:rsidRDefault="00D06172" w:rsidP="00D06172">
      <w:pPr>
        <w:spacing w:line="580" w:lineRule="exact"/>
        <w:ind w:right="2400"/>
        <w:rPr>
          <w:rFonts w:ascii="Times New Roman" w:eastAsia="方正仿宋_GBK" w:hAnsi="Times New Roman"/>
          <w:sz w:val="32"/>
          <w:szCs w:val="32"/>
        </w:rPr>
        <w:sectPr w:rsidR="00D06172" w:rsidRPr="00CD216F" w:rsidSect="00CD216F">
          <w:headerReference w:type="default" r:id="rId9"/>
          <w:footerReference w:type="even" r:id="rId10"/>
          <w:footerReference w:type="default" r:id="rId11"/>
          <w:pgSz w:w="11906" w:h="16838" w:code="9"/>
          <w:pgMar w:top="2098" w:right="1474" w:bottom="1985" w:left="1588" w:header="851" w:footer="992" w:gutter="0"/>
          <w:cols w:space="425"/>
          <w:docGrid w:type="lines" w:linePitch="312"/>
        </w:sectPr>
      </w:pPr>
    </w:p>
    <w:p w:rsidR="00585FAD" w:rsidRPr="00CF400A" w:rsidRDefault="00585FAD" w:rsidP="00D3508E">
      <w:pPr>
        <w:rPr>
          <w:rFonts w:ascii="黑体" w:eastAsia="黑体" w:hAnsi="黑体"/>
          <w:sz w:val="32"/>
          <w:szCs w:val="32"/>
        </w:rPr>
      </w:pPr>
      <w:r w:rsidRPr="00CF400A">
        <w:rPr>
          <w:rFonts w:ascii="黑体" w:eastAsia="黑体" w:hAnsi="黑体"/>
          <w:sz w:val="32"/>
          <w:szCs w:val="32"/>
        </w:rPr>
        <w:lastRenderedPageBreak/>
        <w:t>附件2</w:t>
      </w:r>
    </w:p>
    <w:p w:rsidR="00CF400A" w:rsidRDefault="004D2E53" w:rsidP="00CF400A">
      <w:pPr>
        <w:jc w:val="center"/>
        <w:rPr>
          <w:b/>
          <w:sz w:val="36"/>
          <w:szCs w:val="36"/>
        </w:rPr>
      </w:pPr>
      <w:r>
        <w:rPr>
          <w:rFonts w:hint="eastAsia"/>
          <w:b/>
          <w:sz w:val="36"/>
          <w:szCs w:val="36"/>
        </w:rPr>
        <w:t>2021</w:t>
      </w:r>
      <w:r>
        <w:rPr>
          <w:rFonts w:hint="eastAsia"/>
          <w:b/>
          <w:sz w:val="36"/>
          <w:szCs w:val="36"/>
        </w:rPr>
        <w:t>年度南通市体育消费</w:t>
      </w:r>
      <w:proofErr w:type="gramStart"/>
      <w:r>
        <w:rPr>
          <w:rFonts w:hint="eastAsia"/>
          <w:b/>
          <w:sz w:val="36"/>
          <w:szCs w:val="36"/>
        </w:rPr>
        <w:t>券</w:t>
      </w:r>
      <w:proofErr w:type="gramEnd"/>
      <w:r w:rsidR="00CF400A">
        <w:rPr>
          <w:rFonts w:hint="eastAsia"/>
          <w:b/>
          <w:sz w:val="36"/>
          <w:szCs w:val="36"/>
        </w:rPr>
        <w:t>定点场馆情况统计表</w:t>
      </w:r>
    </w:p>
    <w:p w:rsidR="00CF400A" w:rsidRDefault="00CF400A" w:rsidP="00CF400A">
      <w:pPr>
        <w:rPr>
          <w:rFonts w:ascii="Times New Roman" w:eastAsia="方正仿宋_GBK" w:hAnsi="Times New Roman"/>
          <w:kern w:val="0"/>
          <w:sz w:val="28"/>
          <w:szCs w:val="28"/>
        </w:rPr>
      </w:pPr>
    </w:p>
    <w:p w:rsidR="00CF400A" w:rsidRPr="00CF400A" w:rsidRDefault="00086A77" w:rsidP="00CF400A">
      <w:pPr>
        <w:rPr>
          <w:rFonts w:ascii="仿宋" w:eastAsia="仿宋" w:hAnsi="仿宋"/>
          <w:b/>
          <w:sz w:val="28"/>
          <w:szCs w:val="28"/>
        </w:rPr>
      </w:pPr>
      <w:r>
        <w:rPr>
          <w:rFonts w:ascii="Times New Roman" w:eastAsia="方正仿宋_GBK" w:hAnsi="Times New Roman" w:hint="eastAsia"/>
          <w:kern w:val="0"/>
          <w:sz w:val="28"/>
          <w:szCs w:val="28"/>
        </w:rPr>
        <w:t>填报单位</w:t>
      </w:r>
      <w:r w:rsidR="00CF400A" w:rsidRPr="00CF400A">
        <w:rPr>
          <w:rFonts w:ascii="Times New Roman" w:eastAsia="方正仿宋_GBK" w:hAnsi="Times New Roman"/>
          <w:kern w:val="0"/>
          <w:sz w:val="28"/>
          <w:szCs w:val="28"/>
        </w:rPr>
        <w:t>（公章）：</w:t>
      </w:r>
      <w:r w:rsidR="009D4D6A">
        <w:rPr>
          <w:rFonts w:ascii="Times New Roman" w:eastAsia="方正仿宋_GBK" w:hAnsi="Times New Roman" w:hint="eastAsia"/>
          <w:kern w:val="0"/>
          <w:sz w:val="28"/>
          <w:szCs w:val="28"/>
        </w:rPr>
        <w:t xml:space="preserve">                          </w:t>
      </w:r>
      <w:r w:rsidR="00696EAB">
        <w:rPr>
          <w:rFonts w:ascii="Times New Roman" w:eastAsia="方正仿宋_GBK" w:hAnsi="Times New Roman" w:hint="eastAsia"/>
          <w:kern w:val="0"/>
          <w:sz w:val="28"/>
          <w:szCs w:val="28"/>
        </w:rPr>
        <w:t>填报人</w:t>
      </w:r>
      <w:r w:rsidR="00696EAB" w:rsidRPr="009D4D6A">
        <w:rPr>
          <w:rFonts w:ascii="Times New Roman" w:eastAsia="方正仿宋_GBK" w:hAnsi="Times New Roman" w:hint="eastAsia"/>
          <w:kern w:val="0"/>
          <w:sz w:val="28"/>
          <w:szCs w:val="28"/>
        </w:rPr>
        <w:t>：</w:t>
      </w:r>
      <w:r w:rsidR="009D4D6A">
        <w:rPr>
          <w:rFonts w:ascii="Times New Roman" w:eastAsia="方正仿宋_GBK" w:hAnsi="Times New Roman" w:hint="eastAsia"/>
          <w:kern w:val="0"/>
          <w:sz w:val="28"/>
          <w:szCs w:val="28"/>
        </w:rPr>
        <w:t xml:space="preserve">                        </w:t>
      </w:r>
      <w:r w:rsidR="00696EAB">
        <w:rPr>
          <w:rFonts w:ascii="Times New Roman" w:eastAsia="方正仿宋_GBK" w:hAnsi="Times New Roman" w:hint="eastAsia"/>
          <w:kern w:val="0"/>
          <w:sz w:val="28"/>
          <w:szCs w:val="28"/>
        </w:rPr>
        <w:t>填报日期：</w:t>
      </w:r>
      <w:r w:rsidR="009D4D6A">
        <w:rPr>
          <w:rFonts w:ascii="Times New Roman" w:eastAsia="方正仿宋_GBK" w:hAnsi="Times New Roman" w:hint="eastAsia"/>
          <w:kern w:val="0"/>
          <w:sz w:val="28"/>
          <w:szCs w:val="28"/>
        </w:rPr>
        <w:t xml:space="preserve">   </w:t>
      </w:r>
      <w:r w:rsidR="00696EAB">
        <w:rPr>
          <w:rFonts w:ascii="Times New Roman" w:eastAsia="方正仿宋_GBK" w:hAnsi="Times New Roman" w:hint="eastAsia"/>
          <w:kern w:val="0"/>
          <w:sz w:val="28"/>
          <w:szCs w:val="28"/>
        </w:rPr>
        <w:t>年</w:t>
      </w:r>
      <w:r w:rsidR="009D4D6A">
        <w:rPr>
          <w:rFonts w:ascii="Times New Roman" w:eastAsia="方正仿宋_GBK" w:hAnsi="Times New Roman" w:hint="eastAsia"/>
          <w:kern w:val="0"/>
          <w:sz w:val="28"/>
          <w:szCs w:val="28"/>
        </w:rPr>
        <w:t xml:space="preserve">   </w:t>
      </w:r>
      <w:r w:rsidR="00696EAB">
        <w:rPr>
          <w:rFonts w:ascii="Times New Roman" w:eastAsia="方正仿宋_GBK" w:hAnsi="Times New Roman" w:hint="eastAsia"/>
          <w:kern w:val="0"/>
          <w:sz w:val="28"/>
          <w:szCs w:val="28"/>
        </w:rPr>
        <w:t>月</w:t>
      </w:r>
      <w:r w:rsidR="009D4D6A">
        <w:rPr>
          <w:rFonts w:ascii="Times New Roman" w:eastAsia="方正仿宋_GBK" w:hAnsi="Times New Roman" w:hint="eastAsia"/>
          <w:kern w:val="0"/>
          <w:sz w:val="28"/>
          <w:szCs w:val="28"/>
        </w:rPr>
        <w:t xml:space="preserve">   </w:t>
      </w:r>
      <w:r w:rsidR="00696EAB">
        <w:rPr>
          <w:rFonts w:ascii="Times New Roman" w:eastAsia="方正仿宋_GBK" w:hAnsi="Times New Roman" w:hint="eastAsia"/>
          <w:kern w:val="0"/>
          <w:sz w:val="28"/>
          <w:szCs w:val="28"/>
        </w:rPr>
        <w:t>日</w:t>
      </w:r>
    </w:p>
    <w:tbl>
      <w:tblPr>
        <w:tblW w:w="14604" w:type="dxa"/>
        <w:tblInd w:w="-318" w:type="dxa"/>
        <w:tblLayout w:type="fixed"/>
        <w:tblLook w:val="04A0" w:firstRow="1" w:lastRow="0" w:firstColumn="1" w:lastColumn="0" w:noHBand="0" w:noVBand="1"/>
      </w:tblPr>
      <w:tblGrid>
        <w:gridCol w:w="704"/>
        <w:gridCol w:w="1825"/>
        <w:gridCol w:w="2527"/>
        <w:gridCol w:w="1405"/>
        <w:gridCol w:w="3791"/>
        <w:gridCol w:w="1264"/>
        <w:gridCol w:w="1263"/>
        <w:gridCol w:w="1825"/>
      </w:tblGrid>
      <w:tr w:rsidR="00CF400A" w:rsidTr="00C1653F">
        <w:trPr>
          <w:trHeight w:val="616"/>
        </w:trPr>
        <w:tc>
          <w:tcPr>
            <w:tcW w:w="704" w:type="dxa"/>
            <w:tcBorders>
              <w:top w:val="single" w:sz="4" w:space="0" w:color="auto"/>
              <w:left w:val="single" w:sz="4" w:space="0" w:color="auto"/>
              <w:bottom w:val="single" w:sz="4" w:space="0" w:color="auto"/>
              <w:right w:val="single" w:sz="4" w:space="0" w:color="auto"/>
            </w:tcBorders>
            <w:vAlign w:val="center"/>
          </w:tcPr>
          <w:p w:rsidR="00CF400A" w:rsidRPr="009D4D6A" w:rsidRDefault="00CF400A" w:rsidP="00086A77">
            <w:pPr>
              <w:widowControl/>
              <w:spacing w:line="440" w:lineRule="exact"/>
              <w:jc w:val="center"/>
              <w:rPr>
                <w:rFonts w:ascii="方正仿宋_GBK" w:eastAsia="方正仿宋_GBK" w:hAnsi="仿宋" w:cs="宋体"/>
                <w:b/>
                <w:color w:val="000000"/>
                <w:kern w:val="0"/>
                <w:sz w:val="28"/>
                <w:szCs w:val="28"/>
              </w:rPr>
            </w:pPr>
            <w:r w:rsidRPr="009D4D6A">
              <w:rPr>
                <w:rFonts w:ascii="方正仿宋_GBK" w:eastAsia="方正仿宋_GBK" w:hAnsi="仿宋" w:cs="宋体" w:hint="eastAsia"/>
                <w:b/>
                <w:color w:val="000000"/>
                <w:kern w:val="0"/>
                <w:sz w:val="28"/>
                <w:szCs w:val="28"/>
              </w:rPr>
              <w:t>序</w:t>
            </w:r>
            <w:r w:rsidR="00086A77" w:rsidRPr="009D4D6A">
              <w:rPr>
                <w:rFonts w:ascii="方正仿宋_GBK" w:eastAsia="方正仿宋_GBK" w:hAnsi="仿宋" w:cs="宋体" w:hint="eastAsia"/>
                <w:b/>
                <w:color w:val="000000"/>
                <w:kern w:val="0"/>
                <w:sz w:val="28"/>
                <w:szCs w:val="28"/>
              </w:rPr>
              <w:t>号</w:t>
            </w:r>
          </w:p>
        </w:tc>
        <w:tc>
          <w:tcPr>
            <w:tcW w:w="1825" w:type="dxa"/>
            <w:tcBorders>
              <w:top w:val="single" w:sz="4" w:space="0" w:color="auto"/>
              <w:left w:val="nil"/>
              <w:bottom w:val="single" w:sz="4" w:space="0" w:color="auto"/>
              <w:right w:val="single" w:sz="4" w:space="0" w:color="auto"/>
            </w:tcBorders>
            <w:vAlign w:val="center"/>
          </w:tcPr>
          <w:p w:rsidR="00CF400A" w:rsidRPr="009D4D6A" w:rsidRDefault="00696EAB" w:rsidP="00092F6D">
            <w:pPr>
              <w:widowControl/>
              <w:spacing w:line="440" w:lineRule="exact"/>
              <w:jc w:val="center"/>
              <w:rPr>
                <w:rFonts w:ascii="方正仿宋_GBK" w:eastAsia="方正仿宋_GBK" w:hAnsi="仿宋" w:cs="宋体"/>
                <w:b/>
                <w:color w:val="000000"/>
                <w:kern w:val="0"/>
                <w:sz w:val="28"/>
                <w:szCs w:val="28"/>
              </w:rPr>
            </w:pPr>
            <w:r w:rsidRPr="009D4D6A">
              <w:rPr>
                <w:rFonts w:ascii="方正仿宋_GBK" w:eastAsia="方正仿宋_GBK" w:hAnsi="仿宋" w:cs="宋体" w:hint="eastAsia"/>
                <w:b/>
                <w:color w:val="000000"/>
                <w:kern w:val="0"/>
                <w:sz w:val="28"/>
                <w:szCs w:val="28"/>
              </w:rPr>
              <w:t>场馆名称</w:t>
            </w:r>
          </w:p>
        </w:tc>
        <w:tc>
          <w:tcPr>
            <w:tcW w:w="2527" w:type="dxa"/>
            <w:tcBorders>
              <w:top w:val="single" w:sz="4" w:space="0" w:color="auto"/>
              <w:left w:val="nil"/>
              <w:bottom w:val="single" w:sz="4" w:space="0" w:color="auto"/>
              <w:right w:val="single" w:sz="4" w:space="0" w:color="auto"/>
            </w:tcBorders>
            <w:vAlign w:val="center"/>
          </w:tcPr>
          <w:p w:rsidR="00CF400A" w:rsidRPr="009D4D6A" w:rsidRDefault="00696EAB" w:rsidP="00696EAB">
            <w:pPr>
              <w:widowControl/>
              <w:spacing w:line="440" w:lineRule="exact"/>
              <w:jc w:val="center"/>
              <w:rPr>
                <w:rFonts w:ascii="方正仿宋_GBK" w:eastAsia="方正仿宋_GBK" w:hAnsi="仿宋" w:cs="宋体"/>
                <w:b/>
                <w:color w:val="000000"/>
                <w:kern w:val="0"/>
                <w:sz w:val="28"/>
                <w:szCs w:val="28"/>
              </w:rPr>
            </w:pPr>
            <w:r w:rsidRPr="009D4D6A">
              <w:rPr>
                <w:rFonts w:ascii="方正仿宋_GBK" w:eastAsia="方正仿宋_GBK" w:hAnsi="仿宋" w:cs="宋体" w:hint="eastAsia"/>
                <w:b/>
                <w:color w:val="000000"/>
                <w:kern w:val="0"/>
                <w:sz w:val="28"/>
                <w:szCs w:val="28"/>
              </w:rPr>
              <w:t>经营管理单位全称</w:t>
            </w:r>
          </w:p>
        </w:tc>
        <w:tc>
          <w:tcPr>
            <w:tcW w:w="1405" w:type="dxa"/>
            <w:tcBorders>
              <w:top w:val="single" w:sz="4" w:space="0" w:color="auto"/>
              <w:left w:val="nil"/>
              <w:bottom w:val="single" w:sz="4" w:space="0" w:color="auto"/>
              <w:right w:val="single" w:sz="4" w:space="0" w:color="auto"/>
            </w:tcBorders>
            <w:vAlign w:val="center"/>
          </w:tcPr>
          <w:p w:rsidR="00CF400A" w:rsidRPr="009D4D6A" w:rsidRDefault="00696EAB" w:rsidP="00092F6D">
            <w:pPr>
              <w:widowControl/>
              <w:spacing w:line="440" w:lineRule="exact"/>
              <w:jc w:val="center"/>
              <w:rPr>
                <w:rFonts w:ascii="方正仿宋_GBK" w:eastAsia="方正仿宋_GBK" w:hAnsi="仿宋" w:cs="宋体"/>
                <w:b/>
                <w:color w:val="000000"/>
                <w:kern w:val="0"/>
                <w:sz w:val="28"/>
                <w:szCs w:val="28"/>
              </w:rPr>
            </w:pPr>
            <w:r w:rsidRPr="009D4D6A">
              <w:rPr>
                <w:rFonts w:ascii="方正仿宋_GBK" w:eastAsia="方正仿宋_GBK" w:hAnsi="仿宋" w:cs="宋体" w:hint="eastAsia"/>
                <w:b/>
                <w:color w:val="000000"/>
                <w:kern w:val="0"/>
                <w:sz w:val="28"/>
                <w:szCs w:val="28"/>
              </w:rPr>
              <w:t>所在</w:t>
            </w:r>
            <w:r w:rsidR="00CF400A" w:rsidRPr="009D4D6A">
              <w:rPr>
                <w:rFonts w:ascii="方正仿宋_GBK" w:eastAsia="方正仿宋_GBK" w:hAnsi="仿宋" w:cs="宋体" w:hint="eastAsia"/>
                <w:b/>
                <w:color w:val="000000"/>
                <w:kern w:val="0"/>
                <w:sz w:val="28"/>
                <w:szCs w:val="28"/>
              </w:rPr>
              <w:t>县（市、区）</w:t>
            </w:r>
          </w:p>
        </w:tc>
        <w:tc>
          <w:tcPr>
            <w:tcW w:w="3791" w:type="dxa"/>
            <w:tcBorders>
              <w:top w:val="single" w:sz="4" w:space="0" w:color="auto"/>
              <w:left w:val="nil"/>
              <w:bottom w:val="single" w:sz="4" w:space="0" w:color="auto"/>
              <w:right w:val="single" w:sz="4" w:space="0" w:color="auto"/>
            </w:tcBorders>
            <w:vAlign w:val="center"/>
          </w:tcPr>
          <w:p w:rsidR="00CF400A" w:rsidRPr="009D4D6A" w:rsidRDefault="00696EAB" w:rsidP="00092F6D">
            <w:pPr>
              <w:widowControl/>
              <w:spacing w:line="440" w:lineRule="exact"/>
              <w:jc w:val="center"/>
              <w:rPr>
                <w:rFonts w:ascii="方正仿宋_GBK" w:eastAsia="方正仿宋_GBK" w:hAnsi="仿宋" w:cs="宋体"/>
                <w:b/>
                <w:color w:val="000000"/>
                <w:kern w:val="0"/>
                <w:sz w:val="28"/>
                <w:szCs w:val="28"/>
              </w:rPr>
            </w:pPr>
            <w:r w:rsidRPr="009D4D6A">
              <w:rPr>
                <w:rFonts w:ascii="方正仿宋_GBK" w:eastAsia="方正仿宋_GBK" w:hAnsi="仿宋" w:cs="宋体" w:hint="eastAsia"/>
                <w:b/>
                <w:color w:val="000000"/>
                <w:kern w:val="0"/>
                <w:sz w:val="28"/>
                <w:szCs w:val="28"/>
              </w:rPr>
              <w:t>场馆所</w:t>
            </w:r>
            <w:r w:rsidR="00CF400A" w:rsidRPr="009D4D6A">
              <w:rPr>
                <w:rFonts w:ascii="方正仿宋_GBK" w:eastAsia="方正仿宋_GBK" w:hAnsi="仿宋" w:cs="宋体" w:hint="eastAsia"/>
                <w:b/>
                <w:color w:val="000000"/>
                <w:kern w:val="0"/>
                <w:sz w:val="28"/>
                <w:szCs w:val="28"/>
              </w:rPr>
              <w:t>地址</w:t>
            </w:r>
          </w:p>
        </w:tc>
        <w:tc>
          <w:tcPr>
            <w:tcW w:w="1264" w:type="dxa"/>
            <w:tcBorders>
              <w:top w:val="single" w:sz="4" w:space="0" w:color="auto"/>
              <w:left w:val="nil"/>
              <w:bottom w:val="single" w:sz="4" w:space="0" w:color="auto"/>
              <w:right w:val="single" w:sz="4" w:space="0" w:color="auto"/>
            </w:tcBorders>
            <w:vAlign w:val="center"/>
          </w:tcPr>
          <w:p w:rsidR="00CF400A" w:rsidRPr="009D4D6A" w:rsidRDefault="00CF400A" w:rsidP="00092F6D">
            <w:pPr>
              <w:widowControl/>
              <w:spacing w:line="440" w:lineRule="exact"/>
              <w:jc w:val="center"/>
              <w:rPr>
                <w:rFonts w:ascii="方正仿宋_GBK" w:eastAsia="方正仿宋_GBK" w:hAnsi="仿宋" w:cs="宋体"/>
                <w:b/>
                <w:color w:val="000000"/>
                <w:kern w:val="0"/>
                <w:sz w:val="28"/>
                <w:szCs w:val="28"/>
              </w:rPr>
            </w:pPr>
            <w:r w:rsidRPr="009D4D6A">
              <w:rPr>
                <w:rFonts w:ascii="方正仿宋_GBK" w:eastAsia="方正仿宋_GBK" w:hAnsi="仿宋" w:cs="宋体" w:hint="eastAsia"/>
                <w:b/>
                <w:color w:val="000000"/>
                <w:kern w:val="0"/>
                <w:sz w:val="28"/>
                <w:szCs w:val="28"/>
              </w:rPr>
              <w:t>法定</w:t>
            </w:r>
          </w:p>
          <w:p w:rsidR="00CF400A" w:rsidRPr="009D4D6A" w:rsidRDefault="00CF400A" w:rsidP="00092F6D">
            <w:pPr>
              <w:widowControl/>
              <w:spacing w:line="440" w:lineRule="exact"/>
              <w:jc w:val="center"/>
              <w:rPr>
                <w:rFonts w:ascii="方正仿宋_GBK" w:eastAsia="方正仿宋_GBK" w:hAnsi="仿宋" w:cs="宋体"/>
                <w:b/>
                <w:color w:val="000000"/>
                <w:kern w:val="0"/>
                <w:sz w:val="28"/>
                <w:szCs w:val="28"/>
              </w:rPr>
            </w:pPr>
            <w:r w:rsidRPr="009D4D6A">
              <w:rPr>
                <w:rFonts w:ascii="方正仿宋_GBK" w:eastAsia="方正仿宋_GBK" w:hAnsi="仿宋" w:cs="宋体" w:hint="eastAsia"/>
                <w:b/>
                <w:color w:val="000000"/>
                <w:kern w:val="0"/>
                <w:sz w:val="28"/>
                <w:szCs w:val="28"/>
              </w:rPr>
              <w:t>代表人</w:t>
            </w:r>
          </w:p>
        </w:tc>
        <w:tc>
          <w:tcPr>
            <w:tcW w:w="1263" w:type="dxa"/>
            <w:tcBorders>
              <w:top w:val="single" w:sz="4" w:space="0" w:color="auto"/>
              <w:left w:val="nil"/>
              <w:bottom w:val="single" w:sz="4" w:space="0" w:color="auto"/>
              <w:right w:val="single" w:sz="4" w:space="0" w:color="auto"/>
            </w:tcBorders>
            <w:vAlign w:val="center"/>
          </w:tcPr>
          <w:p w:rsidR="00CF400A" w:rsidRPr="009D4D6A" w:rsidRDefault="00CF400A" w:rsidP="00092F6D">
            <w:pPr>
              <w:widowControl/>
              <w:spacing w:line="440" w:lineRule="exact"/>
              <w:jc w:val="center"/>
              <w:rPr>
                <w:rFonts w:ascii="方正仿宋_GBK" w:eastAsia="方正仿宋_GBK" w:hAnsi="仿宋" w:cs="宋体"/>
                <w:b/>
                <w:color w:val="000000"/>
                <w:kern w:val="0"/>
                <w:sz w:val="28"/>
                <w:szCs w:val="28"/>
              </w:rPr>
            </w:pPr>
            <w:r w:rsidRPr="009D4D6A">
              <w:rPr>
                <w:rFonts w:ascii="方正仿宋_GBK" w:eastAsia="方正仿宋_GBK" w:hAnsi="仿宋" w:cs="宋体" w:hint="eastAsia"/>
                <w:b/>
                <w:color w:val="000000"/>
                <w:kern w:val="0"/>
                <w:sz w:val="28"/>
                <w:szCs w:val="28"/>
              </w:rPr>
              <w:t>联系人</w:t>
            </w:r>
          </w:p>
        </w:tc>
        <w:tc>
          <w:tcPr>
            <w:tcW w:w="1825" w:type="dxa"/>
            <w:tcBorders>
              <w:top w:val="single" w:sz="4" w:space="0" w:color="auto"/>
              <w:left w:val="nil"/>
              <w:bottom w:val="single" w:sz="4" w:space="0" w:color="auto"/>
              <w:right w:val="single" w:sz="4" w:space="0" w:color="auto"/>
            </w:tcBorders>
            <w:vAlign w:val="center"/>
          </w:tcPr>
          <w:p w:rsidR="00CF400A" w:rsidRPr="009D4D6A" w:rsidRDefault="00CF400A" w:rsidP="00092F6D">
            <w:pPr>
              <w:widowControl/>
              <w:spacing w:line="440" w:lineRule="exact"/>
              <w:jc w:val="center"/>
              <w:rPr>
                <w:rFonts w:ascii="方正仿宋_GBK" w:eastAsia="方正仿宋_GBK" w:hAnsi="仿宋" w:cs="宋体"/>
                <w:b/>
                <w:color w:val="000000"/>
                <w:kern w:val="0"/>
                <w:sz w:val="28"/>
                <w:szCs w:val="28"/>
              </w:rPr>
            </w:pPr>
            <w:r w:rsidRPr="009D4D6A">
              <w:rPr>
                <w:rFonts w:ascii="方正仿宋_GBK" w:eastAsia="方正仿宋_GBK" w:hAnsi="仿宋" w:cs="宋体" w:hint="eastAsia"/>
                <w:b/>
                <w:color w:val="000000"/>
                <w:kern w:val="0"/>
                <w:sz w:val="28"/>
                <w:szCs w:val="28"/>
              </w:rPr>
              <w:t>联系电话</w:t>
            </w:r>
          </w:p>
        </w:tc>
      </w:tr>
      <w:tr w:rsidR="00CF400A" w:rsidTr="00C1653F">
        <w:trPr>
          <w:trHeight w:val="616"/>
        </w:trPr>
        <w:tc>
          <w:tcPr>
            <w:tcW w:w="704" w:type="dxa"/>
            <w:tcBorders>
              <w:top w:val="nil"/>
              <w:left w:val="single" w:sz="4" w:space="0" w:color="auto"/>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1</w:t>
            </w:r>
          </w:p>
        </w:tc>
        <w:tc>
          <w:tcPr>
            <w:tcW w:w="182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p>
        </w:tc>
        <w:tc>
          <w:tcPr>
            <w:tcW w:w="2527" w:type="dxa"/>
            <w:tcBorders>
              <w:top w:val="nil"/>
              <w:left w:val="nil"/>
              <w:bottom w:val="single" w:sz="4" w:space="0" w:color="auto"/>
              <w:right w:val="single" w:sz="4" w:space="0" w:color="auto"/>
            </w:tcBorders>
            <w:vAlign w:val="bottom"/>
          </w:tcPr>
          <w:p w:rsidR="00CF400A" w:rsidRDefault="00CF400A" w:rsidP="00C1653F">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0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3791"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264"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p>
        </w:tc>
        <w:tc>
          <w:tcPr>
            <w:tcW w:w="1263"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82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CF400A" w:rsidTr="00C1653F">
        <w:trPr>
          <w:trHeight w:val="616"/>
        </w:trPr>
        <w:tc>
          <w:tcPr>
            <w:tcW w:w="704" w:type="dxa"/>
            <w:tcBorders>
              <w:top w:val="nil"/>
              <w:left w:val="single" w:sz="4" w:space="0" w:color="auto"/>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2</w:t>
            </w:r>
          </w:p>
        </w:tc>
        <w:tc>
          <w:tcPr>
            <w:tcW w:w="182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p>
        </w:tc>
        <w:tc>
          <w:tcPr>
            <w:tcW w:w="2527" w:type="dxa"/>
            <w:tcBorders>
              <w:top w:val="nil"/>
              <w:left w:val="nil"/>
              <w:bottom w:val="single" w:sz="4" w:space="0" w:color="auto"/>
              <w:right w:val="single" w:sz="4" w:space="0" w:color="auto"/>
            </w:tcBorders>
            <w:vAlign w:val="bottom"/>
          </w:tcPr>
          <w:p w:rsidR="00CF400A" w:rsidRDefault="00CF400A" w:rsidP="00C1653F">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0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3791"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264"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p>
        </w:tc>
        <w:tc>
          <w:tcPr>
            <w:tcW w:w="1263"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82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CF400A" w:rsidTr="00C1653F">
        <w:trPr>
          <w:trHeight w:val="616"/>
        </w:trPr>
        <w:tc>
          <w:tcPr>
            <w:tcW w:w="704" w:type="dxa"/>
            <w:tcBorders>
              <w:top w:val="nil"/>
              <w:left w:val="single" w:sz="4" w:space="0" w:color="auto"/>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3</w:t>
            </w:r>
          </w:p>
        </w:tc>
        <w:tc>
          <w:tcPr>
            <w:tcW w:w="182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p>
        </w:tc>
        <w:tc>
          <w:tcPr>
            <w:tcW w:w="2527" w:type="dxa"/>
            <w:tcBorders>
              <w:top w:val="nil"/>
              <w:left w:val="nil"/>
              <w:bottom w:val="single" w:sz="4" w:space="0" w:color="auto"/>
              <w:right w:val="single" w:sz="4" w:space="0" w:color="auto"/>
            </w:tcBorders>
            <w:vAlign w:val="bottom"/>
          </w:tcPr>
          <w:p w:rsidR="00CF400A" w:rsidRDefault="00CF400A" w:rsidP="00C1653F">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0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3791"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264"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p>
        </w:tc>
        <w:tc>
          <w:tcPr>
            <w:tcW w:w="1263"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82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CF400A" w:rsidTr="00C1653F">
        <w:trPr>
          <w:trHeight w:val="616"/>
        </w:trPr>
        <w:tc>
          <w:tcPr>
            <w:tcW w:w="704" w:type="dxa"/>
            <w:tcBorders>
              <w:top w:val="nil"/>
              <w:left w:val="single" w:sz="4" w:space="0" w:color="auto"/>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4</w:t>
            </w:r>
          </w:p>
        </w:tc>
        <w:tc>
          <w:tcPr>
            <w:tcW w:w="182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p>
        </w:tc>
        <w:tc>
          <w:tcPr>
            <w:tcW w:w="2527" w:type="dxa"/>
            <w:tcBorders>
              <w:top w:val="nil"/>
              <w:left w:val="nil"/>
              <w:bottom w:val="single" w:sz="4" w:space="0" w:color="auto"/>
              <w:right w:val="single" w:sz="4" w:space="0" w:color="auto"/>
            </w:tcBorders>
            <w:vAlign w:val="bottom"/>
          </w:tcPr>
          <w:p w:rsidR="00CF400A" w:rsidRDefault="00CF400A" w:rsidP="00C1653F">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0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3791"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264"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p>
        </w:tc>
        <w:tc>
          <w:tcPr>
            <w:tcW w:w="1263"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82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CF400A" w:rsidTr="00C1653F">
        <w:trPr>
          <w:trHeight w:val="616"/>
        </w:trPr>
        <w:tc>
          <w:tcPr>
            <w:tcW w:w="704" w:type="dxa"/>
            <w:tcBorders>
              <w:top w:val="nil"/>
              <w:left w:val="single" w:sz="4" w:space="0" w:color="auto"/>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5</w:t>
            </w:r>
          </w:p>
        </w:tc>
        <w:tc>
          <w:tcPr>
            <w:tcW w:w="182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p>
        </w:tc>
        <w:tc>
          <w:tcPr>
            <w:tcW w:w="2527" w:type="dxa"/>
            <w:tcBorders>
              <w:top w:val="nil"/>
              <w:left w:val="nil"/>
              <w:bottom w:val="single" w:sz="4" w:space="0" w:color="auto"/>
              <w:right w:val="single" w:sz="4" w:space="0" w:color="auto"/>
            </w:tcBorders>
            <w:vAlign w:val="bottom"/>
          </w:tcPr>
          <w:p w:rsidR="00CF400A" w:rsidRDefault="00CF400A" w:rsidP="00C1653F">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0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3791"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264"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p>
        </w:tc>
        <w:tc>
          <w:tcPr>
            <w:tcW w:w="1263"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82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r w:rsidR="00CF400A" w:rsidTr="00C1653F">
        <w:trPr>
          <w:trHeight w:val="616"/>
        </w:trPr>
        <w:tc>
          <w:tcPr>
            <w:tcW w:w="704" w:type="dxa"/>
            <w:tcBorders>
              <w:top w:val="nil"/>
              <w:left w:val="single" w:sz="4" w:space="0" w:color="auto"/>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color w:val="000000"/>
                <w:kern w:val="0"/>
                <w:sz w:val="28"/>
                <w:szCs w:val="28"/>
              </w:rPr>
              <w:t>6</w:t>
            </w:r>
          </w:p>
        </w:tc>
        <w:tc>
          <w:tcPr>
            <w:tcW w:w="182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p>
        </w:tc>
        <w:tc>
          <w:tcPr>
            <w:tcW w:w="2527" w:type="dxa"/>
            <w:tcBorders>
              <w:top w:val="nil"/>
              <w:left w:val="nil"/>
              <w:bottom w:val="single" w:sz="4" w:space="0" w:color="auto"/>
              <w:right w:val="single" w:sz="4" w:space="0" w:color="auto"/>
            </w:tcBorders>
            <w:vAlign w:val="bottom"/>
          </w:tcPr>
          <w:p w:rsidR="00CF400A" w:rsidRDefault="00CF400A" w:rsidP="00C1653F">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40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3791"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264"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p>
        </w:tc>
        <w:tc>
          <w:tcPr>
            <w:tcW w:w="1263"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c>
          <w:tcPr>
            <w:tcW w:w="1825" w:type="dxa"/>
            <w:tcBorders>
              <w:top w:val="nil"/>
              <w:left w:val="nil"/>
              <w:bottom w:val="single" w:sz="4" w:space="0" w:color="auto"/>
              <w:right w:val="single" w:sz="4" w:space="0" w:color="auto"/>
            </w:tcBorders>
            <w:vAlign w:val="bottom"/>
          </w:tcPr>
          <w:p w:rsidR="00CF400A" w:rsidRDefault="00CF400A" w:rsidP="00C1653F">
            <w:pPr>
              <w:widowControl/>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　</w:t>
            </w:r>
          </w:p>
        </w:tc>
      </w:tr>
    </w:tbl>
    <w:p w:rsidR="00CF400A" w:rsidRPr="00BB38D3" w:rsidRDefault="00CF400A" w:rsidP="00BB38D3">
      <w:pPr>
        <w:spacing w:line="320" w:lineRule="exact"/>
        <w:ind w:firstLineChars="196" w:firstLine="551"/>
        <w:rPr>
          <w:rFonts w:ascii="仿宋_GB2312" w:eastAsia="仿宋_GB2312" w:hAnsi="仿宋"/>
          <w:b/>
          <w:sz w:val="28"/>
          <w:szCs w:val="28"/>
        </w:rPr>
      </w:pPr>
      <w:r w:rsidRPr="00BB38D3">
        <w:rPr>
          <w:rFonts w:ascii="仿宋_GB2312" w:eastAsia="仿宋_GB2312" w:hAnsi="仿宋" w:hint="eastAsia"/>
          <w:b/>
          <w:sz w:val="28"/>
          <w:szCs w:val="28"/>
        </w:rPr>
        <w:t>备注：</w:t>
      </w:r>
      <w:r w:rsidR="00086A77" w:rsidRPr="00BB38D3">
        <w:rPr>
          <w:rFonts w:ascii="仿宋_GB2312" w:eastAsia="仿宋_GB2312" w:hAnsi="仿宋" w:hint="eastAsia"/>
          <w:b/>
          <w:sz w:val="28"/>
          <w:szCs w:val="28"/>
        </w:rPr>
        <w:t>1.场馆名称为场馆的招牌名称；2.经营管理单位全称为经营管理场馆的单位在政府相关部门登记注册的全称；3.法定代表人为场馆经营管理单位法定代表人</w:t>
      </w:r>
      <w:r w:rsidRPr="00BB38D3">
        <w:rPr>
          <w:rFonts w:ascii="仿宋_GB2312" w:eastAsia="仿宋_GB2312" w:hAnsi="仿宋" w:hint="eastAsia"/>
          <w:b/>
          <w:sz w:val="28"/>
          <w:szCs w:val="28"/>
        </w:rPr>
        <w:t>。</w:t>
      </w:r>
    </w:p>
    <w:p w:rsidR="00585FAD" w:rsidRPr="00BB38D3" w:rsidRDefault="00585FAD" w:rsidP="00086A77">
      <w:pPr>
        <w:spacing w:line="320" w:lineRule="exact"/>
        <w:jc w:val="center"/>
        <w:rPr>
          <w:rFonts w:ascii="仿宋_GB2312" w:eastAsia="仿宋_GB2312" w:hAnsi="Times New Roman"/>
          <w:b/>
          <w:sz w:val="28"/>
          <w:szCs w:val="28"/>
        </w:rPr>
        <w:sectPr w:rsidR="00585FAD" w:rsidRPr="00BB38D3" w:rsidSect="00177799">
          <w:pgSz w:w="16838" w:h="11906" w:orient="landscape"/>
          <w:pgMar w:top="1800" w:right="1440" w:bottom="1800" w:left="1440" w:header="851" w:footer="992" w:gutter="0"/>
          <w:cols w:space="425"/>
          <w:docGrid w:type="lines" w:linePitch="312"/>
        </w:sectPr>
      </w:pPr>
    </w:p>
    <w:p w:rsidR="00585FAD" w:rsidRPr="00CF400A" w:rsidRDefault="00585FAD" w:rsidP="00FA2A0A">
      <w:pPr>
        <w:spacing w:line="590" w:lineRule="exact"/>
        <w:rPr>
          <w:rFonts w:ascii="黑体" w:eastAsia="黑体" w:hAnsi="黑体"/>
          <w:sz w:val="32"/>
          <w:szCs w:val="32"/>
        </w:rPr>
      </w:pPr>
      <w:r w:rsidRPr="00CF400A">
        <w:rPr>
          <w:rFonts w:ascii="黑体" w:eastAsia="黑体" w:hAnsi="黑体"/>
          <w:sz w:val="32"/>
          <w:szCs w:val="32"/>
        </w:rPr>
        <w:lastRenderedPageBreak/>
        <w:t>附件</w:t>
      </w:r>
      <w:r w:rsidR="005E2EC4">
        <w:rPr>
          <w:rFonts w:ascii="黑体" w:eastAsia="黑体" w:hAnsi="黑体" w:hint="eastAsia"/>
          <w:sz w:val="32"/>
          <w:szCs w:val="32"/>
        </w:rPr>
        <w:t>3</w:t>
      </w:r>
    </w:p>
    <w:p w:rsidR="007A5424" w:rsidRDefault="007A5424" w:rsidP="007A5424">
      <w:pPr>
        <w:jc w:val="center"/>
        <w:rPr>
          <w:rFonts w:ascii="Times New Roman" w:eastAsia="方正小标宋_GBK" w:hAnsi="Times New Roman"/>
          <w:sz w:val="48"/>
          <w:szCs w:val="48"/>
        </w:rPr>
      </w:pPr>
    </w:p>
    <w:p w:rsidR="007A5424" w:rsidRPr="00CD216F" w:rsidRDefault="007A5424" w:rsidP="007A5424">
      <w:pPr>
        <w:jc w:val="center"/>
        <w:rPr>
          <w:rFonts w:ascii="Times New Roman" w:eastAsia="方正小标宋_GBK" w:hAnsi="Times New Roman"/>
          <w:sz w:val="48"/>
          <w:szCs w:val="48"/>
        </w:rPr>
      </w:pPr>
    </w:p>
    <w:p w:rsidR="007A5424" w:rsidRPr="00CD216F" w:rsidRDefault="007A5424" w:rsidP="007A5424">
      <w:pPr>
        <w:jc w:val="center"/>
        <w:rPr>
          <w:rFonts w:ascii="Times New Roman" w:eastAsia="方正小标宋_GBK" w:hAnsi="Times New Roman"/>
          <w:sz w:val="48"/>
          <w:szCs w:val="48"/>
        </w:rPr>
      </w:pPr>
      <w:r w:rsidRPr="00CD216F">
        <w:rPr>
          <w:rFonts w:ascii="Times New Roman" w:eastAsia="方正小标宋_GBK" w:hAnsi="Times New Roman"/>
          <w:sz w:val="48"/>
          <w:szCs w:val="48"/>
        </w:rPr>
        <w:t>20</w:t>
      </w:r>
      <w:r>
        <w:rPr>
          <w:rFonts w:ascii="Times New Roman" w:eastAsia="方正小标宋_GBK" w:hAnsi="Times New Roman" w:hint="eastAsia"/>
          <w:sz w:val="48"/>
          <w:szCs w:val="48"/>
        </w:rPr>
        <w:t>21</w:t>
      </w:r>
      <w:r w:rsidRPr="00CD216F">
        <w:rPr>
          <w:rFonts w:ascii="Times New Roman" w:eastAsia="方正小标宋_GBK" w:hAnsi="Times New Roman"/>
          <w:sz w:val="48"/>
          <w:szCs w:val="48"/>
        </w:rPr>
        <w:t>年度江苏省体育消费</w:t>
      </w:r>
      <w:proofErr w:type="gramStart"/>
      <w:r w:rsidRPr="00CD216F">
        <w:rPr>
          <w:rFonts w:ascii="Times New Roman" w:eastAsia="方正小标宋_GBK" w:hAnsi="Times New Roman"/>
          <w:sz w:val="48"/>
          <w:szCs w:val="48"/>
        </w:rPr>
        <w:t>券</w:t>
      </w:r>
      <w:proofErr w:type="gramEnd"/>
      <w:r w:rsidRPr="00CD216F">
        <w:rPr>
          <w:rFonts w:ascii="Times New Roman" w:eastAsia="方正小标宋_GBK" w:hAnsi="Times New Roman"/>
          <w:sz w:val="48"/>
          <w:szCs w:val="48"/>
        </w:rPr>
        <w:t>定点场馆</w:t>
      </w:r>
    </w:p>
    <w:p w:rsidR="007A5424" w:rsidRPr="00CD216F" w:rsidRDefault="007A5424" w:rsidP="007A5424">
      <w:pPr>
        <w:jc w:val="center"/>
        <w:rPr>
          <w:rFonts w:ascii="Times New Roman" w:eastAsia="方正小标宋_GBK" w:hAnsi="Times New Roman"/>
          <w:sz w:val="44"/>
          <w:szCs w:val="44"/>
        </w:rPr>
      </w:pPr>
      <w:r w:rsidRPr="00CD216F">
        <w:rPr>
          <w:rFonts w:ascii="Times New Roman" w:eastAsia="方正小标宋_GBK" w:hAnsi="Times New Roman"/>
          <w:sz w:val="48"/>
          <w:szCs w:val="48"/>
        </w:rPr>
        <w:t>申报表</w:t>
      </w:r>
    </w:p>
    <w:p w:rsidR="007A5424" w:rsidRPr="00CD216F" w:rsidRDefault="007A5424" w:rsidP="007A5424">
      <w:pPr>
        <w:rPr>
          <w:rFonts w:ascii="Times New Roman" w:hAnsi="Times New Roman"/>
          <w:u w:val="single"/>
        </w:rPr>
      </w:pPr>
    </w:p>
    <w:p w:rsidR="007A5424" w:rsidRPr="00CD216F" w:rsidRDefault="007A5424" w:rsidP="007A5424">
      <w:pPr>
        <w:rPr>
          <w:rFonts w:ascii="Times New Roman" w:hAnsi="Times New Roman"/>
          <w:u w:val="single"/>
        </w:rPr>
      </w:pPr>
    </w:p>
    <w:p w:rsidR="007A5424" w:rsidRPr="00CD216F" w:rsidRDefault="007A5424" w:rsidP="007A5424">
      <w:pPr>
        <w:rPr>
          <w:rFonts w:ascii="Times New Roman" w:hAnsi="Times New Roman"/>
          <w:u w:val="single"/>
        </w:rPr>
      </w:pPr>
    </w:p>
    <w:p w:rsidR="007A5424" w:rsidRDefault="007A5424" w:rsidP="007A5424">
      <w:pPr>
        <w:rPr>
          <w:rFonts w:ascii="Times New Roman" w:hAnsi="Times New Roman"/>
          <w:u w:val="single"/>
        </w:rPr>
      </w:pPr>
    </w:p>
    <w:p w:rsidR="007A5424" w:rsidRPr="00CD216F" w:rsidRDefault="007A5424" w:rsidP="007A5424">
      <w:pPr>
        <w:rPr>
          <w:rFonts w:ascii="Times New Roman" w:hAnsi="Times New Roman"/>
          <w:u w:val="single"/>
        </w:rPr>
      </w:pPr>
    </w:p>
    <w:p w:rsidR="007A5424" w:rsidRPr="00CD216F" w:rsidRDefault="007A5424" w:rsidP="007A5424">
      <w:pPr>
        <w:rPr>
          <w:rFonts w:ascii="Times New Roman" w:hAnsi="Times New Roman"/>
          <w:u w:val="single"/>
        </w:rPr>
      </w:pPr>
    </w:p>
    <w:p w:rsidR="007A5424" w:rsidRPr="00CD216F" w:rsidRDefault="007A5424" w:rsidP="007A5424">
      <w:pPr>
        <w:rPr>
          <w:rFonts w:ascii="Times New Roman" w:hAnsi="Times New Roman"/>
          <w:u w:val="single"/>
        </w:rPr>
      </w:pPr>
    </w:p>
    <w:p w:rsidR="007A5424" w:rsidRPr="00CD216F" w:rsidRDefault="007A5424" w:rsidP="007A5424">
      <w:pPr>
        <w:rPr>
          <w:rFonts w:ascii="Times New Roman" w:hAnsi="Times New Roman"/>
          <w:u w:val="single"/>
        </w:rPr>
      </w:pPr>
    </w:p>
    <w:p w:rsidR="007A5424" w:rsidRPr="00CD216F" w:rsidRDefault="007A5424" w:rsidP="007A5424">
      <w:pPr>
        <w:rPr>
          <w:rFonts w:ascii="Times New Roman" w:hAnsi="Times New Roman"/>
          <w:u w:val="single"/>
        </w:rPr>
      </w:pPr>
    </w:p>
    <w:p w:rsidR="007A5424" w:rsidRPr="00CD216F" w:rsidRDefault="007A5424" w:rsidP="007A5424">
      <w:pPr>
        <w:rPr>
          <w:rFonts w:ascii="Times New Roman" w:hAnsi="Times New Roman"/>
          <w:u w:val="single"/>
        </w:rPr>
      </w:pPr>
    </w:p>
    <w:p w:rsidR="007A5424" w:rsidRPr="00CD216F" w:rsidRDefault="007A5424" w:rsidP="007A5424">
      <w:pPr>
        <w:rPr>
          <w:rFonts w:ascii="Times New Roman" w:hAnsi="Times New Roman"/>
          <w:u w:val="single"/>
        </w:rPr>
      </w:pPr>
    </w:p>
    <w:p w:rsidR="007A5424" w:rsidRPr="00CD216F" w:rsidRDefault="007A5424" w:rsidP="007A5424">
      <w:pPr>
        <w:ind w:left="420" w:firstLine="420"/>
        <w:rPr>
          <w:rFonts w:ascii="Times New Roman" w:eastAsia="仿宋_GB2312" w:hAnsi="Times New Roman"/>
          <w:b/>
          <w:sz w:val="44"/>
          <w:szCs w:val="44"/>
          <w:u w:val="single"/>
        </w:rPr>
      </w:pPr>
      <w:r w:rsidRPr="00CD216F">
        <w:rPr>
          <w:rFonts w:ascii="Times New Roman" w:eastAsia="仿宋_GB2312" w:hAnsi="Times New Roman"/>
          <w:b/>
          <w:sz w:val="44"/>
          <w:szCs w:val="44"/>
        </w:rPr>
        <w:t>申报单位：</w:t>
      </w:r>
      <w:r w:rsidR="00DC4440" w:rsidRPr="00DC4440">
        <w:rPr>
          <w:rFonts w:ascii="Times New Roman" w:eastAsia="仿宋_GB2312" w:hAnsi="Times New Roman" w:hint="eastAsia"/>
          <w:sz w:val="44"/>
          <w:szCs w:val="44"/>
          <w:u w:val="single"/>
        </w:rPr>
        <w:t xml:space="preserve">         </w:t>
      </w:r>
      <w:r w:rsidR="00DC4440">
        <w:rPr>
          <w:rFonts w:ascii="Times New Roman" w:eastAsia="仿宋_GB2312" w:hAnsi="Times New Roman" w:hint="eastAsia"/>
          <w:b/>
          <w:sz w:val="44"/>
          <w:szCs w:val="44"/>
          <w:u w:val="single"/>
        </w:rPr>
        <w:t xml:space="preserve">          </w:t>
      </w:r>
    </w:p>
    <w:p w:rsidR="007A5424" w:rsidRPr="00CD216F" w:rsidRDefault="007A5424" w:rsidP="007A5424">
      <w:pPr>
        <w:ind w:left="420" w:firstLine="420"/>
        <w:rPr>
          <w:rFonts w:ascii="Times New Roman" w:eastAsia="仿宋_GB2312" w:hAnsi="Times New Roman"/>
          <w:b/>
          <w:sz w:val="44"/>
          <w:szCs w:val="44"/>
          <w:u w:val="single"/>
        </w:rPr>
      </w:pPr>
    </w:p>
    <w:p w:rsidR="007A5424" w:rsidRPr="00CD216F" w:rsidRDefault="007A5424" w:rsidP="007A5424">
      <w:pPr>
        <w:ind w:left="420" w:firstLine="420"/>
        <w:rPr>
          <w:rFonts w:ascii="Times New Roman" w:eastAsia="仿宋_GB2312" w:hAnsi="Times New Roman"/>
          <w:b/>
          <w:sz w:val="44"/>
          <w:szCs w:val="44"/>
          <w:u w:val="single"/>
        </w:rPr>
      </w:pPr>
      <w:r w:rsidRPr="00CD216F">
        <w:rPr>
          <w:rFonts w:ascii="Times New Roman" w:eastAsia="仿宋_GB2312" w:hAnsi="Times New Roman"/>
          <w:b/>
          <w:sz w:val="44"/>
          <w:szCs w:val="44"/>
        </w:rPr>
        <w:t>负</w:t>
      </w:r>
      <w:r w:rsidR="00DC4440">
        <w:rPr>
          <w:rFonts w:ascii="Times New Roman" w:eastAsia="仿宋_GB2312" w:hAnsi="Times New Roman" w:hint="eastAsia"/>
          <w:b/>
          <w:sz w:val="44"/>
          <w:szCs w:val="44"/>
        </w:rPr>
        <w:t xml:space="preserve"> </w:t>
      </w:r>
      <w:r w:rsidRPr="00CD216F">
        <w:rPr>
          <w:rFonts w:ascii="Times New Roman" w:eastAsia="仿宋_GB2312" w:hAnsi="Times New Roman"/>
          <w:b/>
          <w:sz w:val="44"/>
          <w:szCs w:val="44"/>
        </w:rPr>
        <w:t>责</w:t>
      </w:r>
      <w:r w:rsidR="00DC4440">
        <w:rPr>
          <w:rFonts w:ascii="Times New Roman" w:eastAsia="仿宋_GB2312" w:hAnsi="Times New Roman" w:hint="eastAsia"/>
          <w:b/>
          <w:sz w:val="44"/>
          <w:szCs w:val="44"/>
        </w:rPr>
        <w:t xml:space="preserve"> </w:t>
      </w:r>
      <w:r w:rsidRPr="00CD216F">
        <w:rPr>
          <w:rFonts w:ascii="Times New Roman" w:eastAsia="仿宋_GB2312" w:hAnsi="Times New Roman"/>
          <w:b/>
          <w:sz w:val="44"/>
          <w:szCs w:val="44"/>
        </w:rPr>
        <w:t>人：</w:t>
      </w:r>
      <w:r w:rsidR="00DC4440" w:rsidRPr="00DC4440">
        <w:rPr>
          <w:rFonts w:ascii="Times New Roman" w:eastAsia="仿宋_GB2312" w:hAnsi="Times New Roman" w:hint="eastAsia"/>
          <w:sz w:val="44"/>
          <w:szCs w:val="44"/>
          <w:u w:val="single"/>
        </w:rPr>
        <w:t xml:space="preserve">         </w:t>
      </w:r>
      <w:r w:rsidR="00DC4440">
        <w:rPr>
          <w:rFonts w:ascii="Times New Roman" w:eastAsia="仿宋_GB2312" w:hAnsi="Times New Roman" w:hint="eastAsia"/>
          <w:b/>
          <w:sz w:val="44"/>
          <w:szCs w:val="44"/>
          <w:u w:val="single"/>
        </w:rPr>
        <w:t xml:space="preserve">          </w:t>
      </w:r>
    </w:p>
    <w:p w:rsidR="007A5424" w:rsidRPr="00CD216F" w:rsidRDefault="007A5424" w:rsidP="007A5424">
      <w:pPr>
        <w:ind w:left="420" w:firstLine="420"/>
        <w:rPr>
          <w:rFonts w:ascii="Times New Roman" w:eastAsia="仿宋_GB2312" w:hAnsi="Times New Roman"/>
          <w:b/>
          <w:sz w:val="44"/>
          <w:szCs w:val="44"/>
          <w:u w:val="single"/>
        </w:rPr>
      </w:pPr>
    </w:p>
    <w:p w:rsidR="007A5424" w:rsidRPr="00CD216F" w:rsidRDefault="007A5424" w:rsidP="007A5424">
      <w:pPr>
        <w:ind w:left="420" w:firstLine="420"/>
        <w:rPr>
          <w:rFonts w:ascii="Times New Roman" w:eastAsia="仿宋_GB2312" w:hAnsi="Times New Roman"/>
          <w:b/>
          <w:sz w:val="44"/>
          <w:szCs w:val="44"/>
          <w:u w:val="single"/>
        </w:rPr>
      </w:pPr>
      <w:r w:rsidRPr="00CD216F">
        <w:rPr>
          <w:rFonts w:ascii="Times New Roman" w:eastAsia="仿宋_GB2312" w:hAnsi="Times New Roman"/>
          <w:b/>
          <w:sz w:val="44"/>
          <w:szCs w:val="44"/>
        </w:rPr>
        <w:t>申报日期：</w:t>
      </w:r>
      <w:r w:rsidR="00DC4440" w:rsidRPr="00DC4440">
        <w:rPr>
          <w:rFonts w:ascii="Times New Roman" w:eastAsia="仿宋_GB2312" w:hAnsi="Times New Roman" w:hint="eastAsia"/>
          <w:sz w:val="44"/>
          <w:szCs w:val="44"/>
          <w:u w:val="single"/>
        </w:rPr>
        <w:t xml:space="preserve">         </w:t>
      </w:r>
      <w:r w:rsidR="00DC4440">
        <w:rPr>
          <w:rFonts w:ascii="Times New Roman" w:eastAsia="仿宋_GB2312" w:hAnsi="Times New Roman" w:hint="eastAsia"/>
          <w:b/>
          <w:sz w:val="44"/>
          <w:szCs w:val="44"/>
          <w:u w:val="single"/>
        </w:rPr>
        <w:t xml:space="preserve">          </w:t>
      </w:r>
    </w:p>
    <w:p w:rsidR="007A5424" w:rsidRPr="00CD216F" w:rsidRDefault="007A5424" w:rsidP="007A5424">
      <w:pPr>
        <w:spacing w:line="480" w:lineRule="exact"/>
        <w:jc w:val="center"/>
        <w:rPr>
          <w:rFonts w:ascii="Times New Roman" w:eastAsia="方正小标宋简体" w:hAnsi="Times New Roman"/>
          <w:sz w:val="36"/>
          <w:szCs w:val="36"/>
          <w:u w:val="single"/>
        </w:rPr>
      </w:pPr>
    </w:p>
    <w:p w:rsidR="007A5424" w:rsidRPr="00CD216F" w:rsidRDefault="007A5424" w:rsidP="007A5424">
      <w:pPr>
        <w:spacing w:line="480" w:lineRule="exact"/>
        <w:jc w:val="center"/>
        <w:rPr>
          <w:rFonts w:ascii="Times New Roman" w:eastAsia="方正小标宋简体" w:hAnsi="Times New Roman"/>
          <w:sz w:val="36"/>
          <w:szCs w:val="36"/>
          <w:u w:val="single"/>
        </w:rPr>
      </w:pPr>
    </w:p>
    <w:p w:rsidR="007A5424" w:rsidRPr="00CD216F" w:rsidRDefault="007A5424" w:rsidP="007A5424">
      <w:pPr>
        <w:spacing w:line="480" w:lineRule="exact"/>
        <w:jc w:val="center"/>
        <w:rPr>
          <w:rFonts w:ascii="Times New Roman" w:eastAsia="方正小标宋简体" w:hAnsi="Times New Roman"/>
          <w:sz w:val="36"/>
          <w:szCs w:val="36"/>
          <w:u w:val="single"/>
        </w:rPr>
      </w:pPr>
    </w:p>
    <w:p w:rsidR="007A5424" w:rsidRPr="00CD216F" w:rsidRDefault="007A5424" w:rsidP="007A5424">
      <w:pPr>
        <w:spacing w:line="480" w:lineRule="exact"/>
        <w:jc w:val="center"/>
        <w:rPr>
          <w:rFonts w:ascii="Times New Roman" w:eastAsia="方正小标宋简体" w:hAnsi="Times New Roman"/>
          <w:sz w:val="36"/>
          <w:szCs w:val="36"/>
          <w:u w:val="single"/>
        </w:rPr>
      </w:pPr>
    </w:p>
    <w:p w:rsidR="007A5424" w:rsidRPr="00CD216F" w:rsidRDefault="007A5424" w:rsidP="007A5424">
      <w:pPr>
        <w:spacing w:line="480" w:lineRule="exact"/>
        <w:jc w:val="center"/>
        <w:rPr>
          <w:rFonts w:ascii="Times New Roman" w:eastAsia="方正小标宋简体" w:hAnsi="Times New Roman"/>
          <w:sz w:val="36"/>
          <w:szCs w:val="36"/>
          <w:u w:val="single"/>
        </w:rPr>
      </w:pPr>
    </w:p>
    <w:p w:rsidR="007A5424" w:rsidRPr="00CD216F" w:rsidRDefault="007A5424" w:rsidP="007A5424">
      <w:pPr>
        <w:spacing w:line="480" w:lineRule="exact"/>
        <w:jc w:val="center"/>
        <w:rPr>
          <w:rFonts w:ascii="Times New Roman" w:eastAsia="方正小标宋简体" w:hAnsi="Times New Roman"/>
          <w:sz w:val="36"/>
          <w:szCs w:val="36"/>
          <w:u w:val="single"/>
        </w:rPr>
      </w:pPr>
    </w:p>
    <w:p w:rsidR="007A5424" w:rsidRPr="00CD216F" w:rsidRDefault="007A5424" w:rsidP="007A5424">
      <w:pPr>
        <w:spacing w:line="480" w:lineRule="exact"/>
        <w:jc w:val="center"/>
        <w:rPr>
          <w:rFonts w:ascii="Times New Roman" w:eastAsia="方正小标宋简体" w:hAnsi="Times New Roman"/>
          <w:sz w:val="36"/>
          <w:szCs w:val="36"/>
          <w:u w:val="single"/>
        </w:rPr>
      </w:pPr>
    </w:p>
    <w:p w:rsidR="007A5424" w:rsidRPr="009D4D6A" w:rsidRDefault="007A5424" w:rsidP="007A5424">
      <w:pPr>
        <w:spacing w:line="480" w:lineRule="exact"/>
        <w:jc w:val="center"/>
        <w:rPr>
          <w:rFonts w:ascii="方正小标宋_GBK" w:eastAsia="方正小标宋_GBK" w:hAnsi="Times New Roman"/>
          <w:sz w:val="36"/>
          <w:szCs w:val="36"/>
          <w:u w:val="single"/>
        </w:rPr>
      </w:pPr>
      <w:r w:rsidRPr="009D4D6A">
        <w:rPr>
          <w:rFonts w:ascii="方正小标宋_GBK" w:eastAsia="方正小标宋_GBK" w:hAnsi="Times New Roman" w:hint="eastAsia"/>
          <w:sz w:val="36"/>
          <w:szCs w:val="36"/>
          <w:u w:val="single"/>
        </w:rPr>
        <w:lastRenderedPageBreak/>
        <w:t>填　表　说　明</w:t>
      </w:r>
    </w:p>
    <w:p w:rsidR="007A5424" w:rsidRPr="00CD216F" w:rsidRDefault="007A5424" w:rsidP="007A5424">
      <w:pPr>
        <w:spacing w:line="600" w:lineRule="exact"/>
        <w:ind w:firstLineChars="200" w:firstLine="560"/>
        <w:rPr>
          <w:rFonts w:ascii="Times New Roman" w:eastAsia="黑体" w:hAnsi="Times New Roman"/>
          <w:sz w:val="28"/>
          <w:szCs w:val="28"/>
        </w:rPr>
      </w:pPr>
      <w:r w:rsidRPr="00CD216F">
        <w:rPr>
          <w:rFonts w:ascii="Times New Roman" w:eastAsia="黑体" w:hAnsi="黑体"/>
          <w:sz w:val="28"/>
          <w:szCs w:val="28"/>
        </w:rPr>
        <w:t>一、申报对象</w:t>
      </w:r>
    </w:p>
    <w:p w:rsidR="007A5424" w:rsidRPr="00CD216F" w:rsidRDefault="007A5424" w:rsidP="007A5424">
      <w:pPr>
        <w:spacing w:line="400" w:lineRule="exact"/>
        <w:ind w:firstLine="645"/>
        <w:rPr>
          <w:rFonts w:ascii="Times New Roman" w:eastAsia="仿宋_GB2312" w:hAnsi="Times New Roman"/>
          <w:sz w:val="28"/>
          <w:szCs w:val="28"/>
        </w:rPr>
      </w:pPr>
      <w:r w:rsidRPr="00CD216F">
        <w:rPr>
          <w:rFonts w:ascii="Times New Roman" w:eastAsia="仿宋_GB2312" w:hAnsi="Times New Roman"/>
          <w:sz w:val="28"/>
          <w:szCs w:val="28"/>
        </w:rPr>
        <w:t>申报定点场馆的对象包括在县级以上民政或市场监督管理部门登记并依法经营的江苏省内体育场馆、健身俱乐部，重点是国有大型体育场馆和社会力量兴办的健身服务场馆。</w:t>
      </w:r>
    </w:p>
    <w:p w:rsidR="007A5424" w:rsidRPr="00CD216F" w:rsidRDefault="007A5424" w:rsidP="007A5424">
      <w:pPr>
        <w:spacing w:line="400" w:lineRule="exact"/>
        <w:ind w:firstLineChars="200" w:firstLine="560"/>
        <w:rPr>
          <w:rFonts w:ascii="Times New Roman" w:eastAsia="黑体" w:hAnsi="Times New Roman"/>
          <w:sz w:val="28"/>
          <w:szCs w:val="28"/>
        </w:rPr>
      </w:pPr>
      <w:r w:rsidRPr="00CD216F">
        <w:rPr>
          <w:rFonts w:ascii="Times New Roman" w:eastAsia="黑体" w:hAnsi="黑体"/>
          <w:sz w:val="28"/>
          <w:szCs w:val="28"/>
        </w:rPr>
        <w:t>二、申报条件：</w:t>
      </w:r>
    </w:p>
    <w:p w:rsidR="007A5424" w:rsidRPr="00CD216F" w:rsidRDefault="007A5424" w:rsidP="007A5424">
      <w:pPr>
        <w:spacing w:line="400" w:lineRule="exact"/>
        <w:ind w:firstLine="645"/>
        <w:rPr>
          <w:rFonts w:ascii="Times New Roman" w:eastAsia="仿宋_GB2312" w:hAnsi="Times New Roman"/>
          <w:sz w:val="28"/>
          <w:szCs w:val="28"/>
        </w:rPr>
      </w:pPr>
      <w:r w:rsidRPr="00CD216F">
        <w:rPr>
          <w:rFonts w:ascii="Times New Roman" w:eastAsia="仿宋_GB2312" w:hAnsi="Times New Roman"/>
          <w:sz w:val="28"/>
          <w:szCs w:val="28"/>
        </w:rPr>
        <w:t>1</w:t>
      </w:r>
      <w:r w:rsidRPr="00CD216F">
        <w:rPr>
          <w:rFonts w:ascii="Times New Roman" w:eastAsia="仿宋_GB2312" w:hAnsi="Times New Roman"/>
          <w:sz w:val="28"/>
          <w:szCs w:val="28"/>
        </w:rPr>
        <w:t>、经营主要业务为体育健身服务，具有独立的法人资格；</w:t>
      </w:r>
      <w:r w:rsidRPr="00CD216F">
        <w:rPr>
          <w:rFonts w:ascii="Times New Roman" w:eastAsia="仿宋_GB2312" w:hAnsi="Times New Roman"/>
          <w:sz w:val="28"/>
          <w:szCs w:val="28"/>
        </w:rPr>
        <w:t>2</w:t>
      </w:r>
      <w:r w:rsidRPr="00CD216F">
        <w:rPr>
          <w:rFonts w:ascii="Times New Roman" w:eastAsia="仿宋_GB2312" w:hAnsi="Times New Roman"/>
          <w:sz w:val="28"/>
          <w:szCs w:val="28"/>
        </w:rPr>
        <w:t>、经营管理和服务规范，财务管理制度健全；</w:t>
      </w:r>
      <w:r w:rsidRPr="00CD216F">
        <w:rPr>
          <w:rFonts w:ascii="Times New Roman" w:eastAsia="仿宋_GB2312" w:hAnsi="Times New Roman"/>
          <w:sz w:val="28"/>
          <w:szCs w:val="28"/>
        </w:rPr>
        <w:t>3</w:t>
      </w:r>
      <w:r w:rsidRPr="00CD216F">
        <w:rPr>
          <w:rFonts w:ascii="Times New Roman" w:eastAsia="仿宋_GB2312" w:hAnsi="Times New Roman"/>
          <w:sz w:val="28"/>
          <w:szCs w:val="28"/>
        </w:rPr>
        <w:t>、遵守和落实安全生产管理规定，为健身群众购买了公共意外伤害责任险。</w:t>
      </w:r>
    </w:p>
    <w:p w:rsidR="007A5424" w:rsidRPr="00CD216F" w:rsidRDefault="007A5424" w:rsidP="007A5424">
      <w:pPr>
        <w:spacing w:line="400" w:lineRule="exact"/>
        <w:ind w:firstLine="645"/>
        <w:rPr>
          <w:rFonts w:ascii="Times New Roman" w:eastAsia="黑体" w:hAnsi="Times New Roman"/>
          <w:sz w:val="28"/>
          <w:szCs w:val="28"/>
        </w:rPr>
      </w:pPr>
      <w:r w:rsidRPr="00CD216F">
        <w:rPr>
          <w:rFonts w:ascii="Times New Roman" w:eastAsia="黑体" w:hAnsi="黑体"/>
          <w:sz w:val="28"/>
          <w:szCs w:val="28"/>
        </w:rPr>
        <w:t>存在以下行为之一的单位，不接受定点场馆申报：</w:t>
      </w:r>
    </w:p>
    <w:p w:rsidR="007A5424" w:rsidRPr="00CD216F" w:rsidRDefault="007A5424" w:rsidP="007A5424">
      <w:pPr>
        <w:spacing w:line="400" w:lineRule="exact"/>
        <w:ind w:firstLine="645"/>
        <w:rPr>
          <w:rFonts w:ascii="Times New Roman" w:eastAsia="仿宋_GB2312" w:hAnsi="Times New Roman"/>
          <w:sz w:val="28"/>
          <w:szCs w:val="28"/>
        </w:rPr>
      </w:pPr>
      <w:r w:rsidRPr="00CD216F">
        <w:rPr>
          <w:rFonts w:ascii="Times New Roman" w:eastAsia="仿宋_GB2312" w:hAnsi="Times New Roman"/>
          <w:sz w:val="28"/>
          <w:szCs w:val="28"/>
        </w:rPr>
        <w:t>1</w:t>
      </w:r>
      <w:r w:rsidRPr="00CD216F">
        <w:rPr>
          <w:rFonts w:ascii="Times New Roman" w:eastAsia="仿宋_GB2312" w:hAnsi="Times New Roman"/>
          <w:sz w:val="28"/>
          <w:szCs w:val="28"/>
        </w:rPr>
        <w:t>、近三年内发生过安全生产责任事故的；</w:t>
      </w:r>
      <w:r w:rsidRPr="00CD216F">
        <w:rPr>
          <w:rFonts w:ascii="Times New Roman" w:eastAsia="仿宋_GB2312" w:hAnsi="Times New Roman"/>
          <w:sz w:val="28"/>
          <w:szCs w:val="28"/>
        </w:rPr>
        <w:t>2</w:t>
      </w:r>
      <w:r w:rsidRPr="00CD216F">
        <w:rPr>
          <w:rFonts w:ascii="Times New Roman" w:eastAsia="仿宋_GB2312" w:hAnsi="Times New Roman"/>
          <w:sz w:val="28"/>
          <w:szCs w:val="28"/>
        </w:rPr>
        <w:t>、经省市公共信用信息系统信用审查，申报单位存在严重失信行为的；</w:t>
      </w:r>
      <w:r w:rsidRPr="00CD216F">
        <w:rPr>
          <w:rFonts w:ascii="Times New Roman" w:eastAsia="仿宋_GB2312" w:hAnsi="Times New Roman"/>
          <w:sz w:val="28"/>
          <w:szCs w:val="28"/>
        </w:rPr>
        <w:t>3</w:t>
      </w:r>
      <w:r w:rsidRPr="00CD216F">
        <w:rPr>
          <w:rFonts w:ascii="Times New Roman" w:eastAsia="仿宋_GB2312" w:hAnsi="Times New Roman"/>
          <w:sz w:val="28"/>
          <w:szCs w:val="28"/>
        </w:rPr>
        <w:t>、近三年内因在体育消费</w:t>
      </w:r>
      <w:proofErr w:type="gramStart"/>
      <w:r w:rsidRPr="00CD216F">
        <w:rPr>
          <w:rFonts w:ascii="Times New Roman" w:eastAsia="仿宋_GB2312" w:hAnsi="Times New Roman"/>
          <w:sz w:val="28"/>
          <w:szCs w:val="28"/>
        </w:rPr>
        <w:t>券</w:t>
      </w:r>
      <w:proofErr w:type="gramEnd"/>
      <w:r w:rsidRPr="00CD216F">
        <w:rPr>
          <w:rFonts w:ascii="Times New Roman" w:eastAsia="仿宋_GB2312" w:hAnsi="Times New Roman"/>
          <w:sz w:val="28"/>
          <w:szCs w:val="28"/>
        </w:rPr>
        <w:t>发放和使用中，受到县级以上体育主管部门正式处罚的。</w:t>
      </w:r>
    </w:p>
    <w:p w:rsidR="007A5424" w:rsidRPr="00CD216F" w:rsidRDefault="007A5424" w:rsidP="007A5424">
      <w:pPr>
        <w:widowControl/>
        <w:spacing w:line="400" w:lineRule="exact"/>
        <w:ind w:firstLineChars="200" w:firstLine="560"/>
        <w:rPr>
          <w:rFonts w:ascii="Times New Roman" w:eastAsia="黑体" w:hAnsi="Times New Roman"/>
          <w:sz w:val="28"/>
          <w:szCs w:val="28"/>
        </w:rPr>
      </w:pPr>
      <w:r w:rsidRPr="00CD216F">
        <w:rPr>
          <w:rFonts w:ascii="Times New Roman" w:eastAsia="黑体" w:hAnsi="Times New Roman"/>
          <w:sz w:val="28"/>
          <w:szCs w:val="28"/>
        </w:rPr>
        <w:t>三、相关申报支撑材料须包含以下材料：</w:t>
      </w:r>
    </w:p>
    <w:p w:rsidR="007A5424" w:rsidRPr="00CD216F" w:rsidRDefault="007A5424" w:rsidP="007A5424">
      <w:pPr>
        <w:spacing w:line="400" w:lineRule="exact"/>
        <w:ind w:firstLine="645"/>
        <w:rPr>
          <w:rFonts w:ascii="Times New Roman" w:eastAsia="仿宋_GB2312" w:hAnsi="Times New Roman"/>
          <w:sz w:val="28"/>
          <w:szCs w:val="28"/>
        </w:rPr>
      </w:pPr>
      <w:r w:rsidRPr="00CD216F">
        <w:rPr>
          <w:rFonts w:ascii="Times New Roman" w:eastAsia="仿宋_GB2312" w:hAnsi="Times New Roman"/>
          <w:sz w:val="28"/>
          <w:szCs w:val="28"/>
        </w:rPr>
        <w:t>1</w:t>
      </w:r>
      <w:r w:rsidRPr="00CD216F">
        <w:rPr>
          <w:rFonts w:ascii="Times New Roman" w:eastAsia="仿宋_GB2312" w:hAnsi="Times New Roman"/>
          <w:sz w:val="28"/>
          <w:szCs w:val="28"/>
        </w:rPr>
        <w:t>、申报单位法人登记证或企业法人营业执照复印件；</w:t>
      </w:r>
      <w:r w:rsidRPr="00CD216F">
        <w:rPr>
          <w:rFonts w:ascii="Times New Roman" w:eastAsia="仿宋_GB2312" w:hAnsi="Times New Roman"/>
          <w:sz w:val="28"/>
          <w:szCs w:val="28"/>
        </w:rPr>
        <w:t>2</w:t>
      </w:r>
      <w:r w:rsidRPr="00CD216F">
        <w:rPr>
          <w:rFonts w:ascii="Times New Roman" w:eastAsia="仿宋_GB2312" w:hAnsi="Times New Roman"/>
          <w:sz w:val="28"/>
          <w:szCs w:val="28"/>
        </w:rPr>
        <w:t>、申报单位财务管理制度，及上一年度资产负债表、利润表月报表复印件等；</w:t>
      </w:r>
      <w:r w:rsidR="0053328E">
        <w:rPr>
          <w:rFonts w:ascii="Times New Roman" w:eastAsia="仿宋_GB2312" w:hAnsi="Times New Roman" w:hint="eastAsia"/>
          <w:sz w:val="28"/>
          <w:szCs w:val="28"/>
        </w:rPr>
        <w:t>3</w:t>
      </w:r>
      <w:r w:rsidR="0053328E">
        <w:rPr>
          <w:rFonts w:ascii="Times New Roman" w:eastAsia="仿宋_GB2312" w:hAnsi="Times New Roman" w:hint="eastAsia"/>
          <w:sz w:val="28"/>
          <w:szCs w:val="28"/>
        </w:rPr>
        <w:t>、上一年度体育消</w:t>
      </w:r>
      <w:r w:rsidR="0053328E" w:rsidRPr="0053328E">
        <w:rPr>
          <w:rFonts w:ascii="方正仿宋_GBK" w:eastAsia="方正仿宋_GBK" w:hAnsi="宋体" w:cs="宋体" w:hint="eastAsia"/>
          <w:sz w:val="28"/>
          <w:szCs w:val="28"/>
        </w:rPr>
        <w:t>费</w:t>
      </w:r>
      <w:proofErr w:type="gramStart"/>
      <w:r w:rsidR="0053328E" w:rsidRPr="0053328E">
        <w:rPr>
          <w:rFonts w:ascii="方正仿宋_GBK" w:eastAsia="方正仿宋_GBK" w:hAnsi="宋体" w:cs="宋体" w:hint="eastAsia"/>
          <w:sz w:val="28"/>
          <w:szCs w:val="28"/>
        </w:rPr>
        <w:t>券</w:t>
      </w:r>
      <w:proofErr w:type="gramEnd"/>
      <w:r w:rsidR="0053328E" w:rsidRPr="0053328E">
        <w:rPr>
          <w:rFonts w:ascii="方正仿宋_GBK" w:eastAsia="方正仿宋_GBK" w:hAnsi="宋体" w:cs="宋体" w:hint="eastAsia"/>
          <w:sz w:val="28"/>
          <w:szCs w:val="28"/>
        </w:rPr>
        <w:t>定点单位</w:t>
      </w:r>
      <w:r w:rsidR="0053328E">
        <w:rPr>
          <w:rFonts w:ascii="Times New Roman" w:eastAsia="仿宋_GB2312" w:hAnsi="Times New Roman" w:hint="eastAsia"/>
          <w:sz w:val="28"/>
          <w:szCs w:val="28"/>
        </w:rPr>
        <w:t>使用体育消费</w:t>
      </w:r>
      <w:proofErr w:type="gramStart"/>
      <w:r w:rsidR="0053328E">
        <w:rPr>
          <w:rFonts w:ascii="Times New Roman" w:eastAsia="仿宋_GB2312" w:hAnsi="Times New Roman" w:hint="eastAsia"/>
          <w:sz w:val="28"/>
          <w:szCs w:val="28"/>
        </w:rPr>
        <w:t>券</w:t>
      </w:r>
      <w:proofErr w:type="gramEnd"/>
      <w:r w:rsidR="0053328E">
        <w:rPr>
          <w:rFonts w:ascii="Times New Roman" w:eastAsia="仿宋_GB2312" w:hAnsi="Times New Roman" w:hint="eastAsia"/>
          <w:sz w:val="28"/>
          <w:szCs w:val="28"/>
        </w:rPr>
        <w:t>情况；</w:t>
      </w:r>
      <w:r w:rsidR="0053328E">
        <w:rPr>
          <w:rFonts w:ascii="Times New Roman" w:eastAsia="仿宋_GB2312" w:hAnsi="Times New Roman" w:hint="eastAsia"/>
          <w:sz w:val="28"/>
          <w:szCs w:val="28"/>
        </w:rPr>
        <w:t>4</w:t>
      </w:r>
      <w:r w:rsidRPr="00CD216F">
        <w:rPr>
          <w:rFonts w:ascii="Times New Roman" w:eastAsia="仿宋_GB2312" w:hAnsi="Times New Roman"/>
          <w:sz w:val="28"/>
          <w:szCs w:val="28"/>
        </w:rPr>
        <w:t>、申报单位上一年度及本年内的依法缴纳税收相关材料复印件；</w:t>
      </w:r>
      <w:r w:rsidR="0053328E">
        <w:rPr>
          <w:rFonts w:ascii="Times New Roman" w:eastAsia="仿宋_GB2312" w:hAnsi="Times New Roman" w:hint="eastAsia"/>
          <w:sz w:val="28"/>
          <w:szCs w:val="28"/>
        </w:rPr>
        <w:t>5</w:t>
      </w:r>
      <w:r w:rsidRPr="00CD216F">
        <w:rPr>
          <w:rFonts w:ascii="Times New Roman" w:eastAsia="仿宋_GB2312" w:hAnsi="Times New Roman"/>
          <w:sz w:val="28"/>
          <w:szCs w:val="28"/>
        </w:rPr>
        <w:t>、为健身群众购买公共意外伤害责任</w:t>
      </w:r>
      <w:proofErr w:type="gramStart"/>
      <w:r w:rsidRPr="00CD216F">
        <w:rPr>
          <w:rFonts w:ascii="Times New Roman" w:eastAsia="仿宋_GB2312" w:hAnsi="Times New Roman"/>
          <w:sz w:val="28"/>
          <w:szCs w:val="28"/>
        </w:rPr>
        <w:t>险相关</w:t>
      </w:r>
      <w:proofErr w:type="gramEnd"/>
      <w:r w:rsidRPr="00CD216F">
        <w:rPr>
          <w:rFonts w:ascii="Times New Roman" w:eastAsia="仿宋_GB2312" w:hAnsi="Times New Roman"/>
          <w:sz w:val="28"/>
          <w:szCs w:val="28"/>
        </w:rPr>
        <w:t>凭证；</w:t>
      </w:r>
      <w:r w:rsidR="0053328E">
        <w:rPr>
          <w:rFonts w:ascii="Times New Roman" w:eastAsia="仿宋_GB2312" w:hAnsi="Times New Roman" w:hint="eastAsia"/>
          <w:sz w:val="28"/>
          <w:szCs w:val="28"/>
        </w:rPr>
        <w:t>6</w:t>
      </w:r>
      <w:r w:rsidRPr="00CD216F">
        <w:rPr>
          <w:rFonts w:ascii="Times New Roman" w:eastAsia="仿宋_GB2312" w:hAnsi="Times New Roman"/>
          <w:sz w:val="28"/>
          <w:szCs w:val="28"/>
        </w:rPr>
        <w:t>、申报单位提供健身场馆经营场所自有房屋产权证复印件或与房屋产权所有人签订的租赁有效期</w:t>
      </w:r>
      <w:r w:rsidRPr="00CD216F">
        <w:rPr>
          <w:rFonts w:ascii="Times New Roman" w:eastAsia="仿宋_GB2312" w:hAnsi="Times New Roman"/>
          <w:sz w:val="28"/>
          <w:szCs w:val="28"/>
        </w:rPr>
        <w:t>2</w:t>
      </w:r>
      <w:r w:rsidRPr="00CD216F">
        <w:rPr>
          <w:rFonts w:ascii="Times New Roman" w:eastAsia="仿宋_GB2312" w:hAnsi="Times New Roman"/>
          <w:sz w:val="28"/>
          <w:szCs w:val="28"/>
        </w:rPr>
        <w:t>年以上的房屋租赁协议（合同）复印件；</w:t>
      </w:r>
      <w:r w:rsidR="0053328E">
        <w:rPr>
          <w:rFonts w:ascii="Times New Roman" w:eastAsia="仿宋_GB2312" w:hAnsi="Times New Roman" w:hint="eastAsia"/>
          <w:sz w:val="28"/>
          <w:szCs w:val="28"/>
        </w:rPr>
        <w:t>7</w:t>
      </w:r>
      <w:r w:rsidRPr="00CD216F">
        <w:rPr>
          <w:rFonts w:ascii="Times New Roman" w:eastAsia="仿宋_GB2312" w:hAnsi="Times New Roman"/>
          <w:sz w:val="28"/>
          <w:szCs w:val="28"/>
        </w:rPr>
        <w:t>、申报健身场所具备开展健身活动相关的体育设施、专业人才和服务功能的证明材料（设施清单、发票及场馆设施图片、专业技术人员名单、资质证书等）；</w:t>
      </w:r>
      <w:r w:rsidR="0053328E">
        <w:rPr>
          <w:rFonts w:ascii="Times New Roman" w:eastAsia="仿宋_GB2312" w:hAnsi="Times New Roman" w:hint="eastAsia"/>
          <w:sz w:val="28"/>
          <w:szCs w:val="28"/>
        </w:rPr>
        <w:t>8</w:t>
      </w:r>
      <w:r w:rsidRPr="00CD216F">
        <w:rPr>
          <w:rFonts w:ascii="Times New Roman" w:eastAsia="仿宋_GB2312" w:hAnsi="Times New Roman"/>
          <w:sz w:val="28"/>
          <w:szCs w:val="28"/>
        </w:rPr>
        <w:t>、遵守和落实安全生产管理规定相关证明，遵纪守法，诚信经营，近三年内未发生过安全生产责任事故、重大违法记录的书面承诺</w:t>
      </w:r>
      <w:r w:rsidR="00BE6593">
        <w:rPr>
          <w:rFonts w:ascii="Times New Roman" w:eastAsia="仿宋_GB2312" w:hAnsi="Times New Roman" w:hint="eastAsia"/>
          <w:sz w:val="28"/>
          <w:szCs w:val="28"/>
        </w:rPr>
        <w:t>，</w:t>
      </w:r>
      <w:r w:rsidR="00BE6593" w:rsidRPr="00BE6593">
        <w:rPr>
          <w:rFonts w:ascii="Times New Roman" w:eastAsia="仿宋_GB2312" w:hAnsi="Times New Roman" w:hint="eastAsia"/>
          <w:sz w:val="28"/>
          <w:szCs w:val="28"/>
        </w:rPr>
        <w:t>新冠肺炎疫情防控</w:t>
      </w:r>
      <w:r w:rsidR="00BE6593">
        <w:rPr>
          <w:rFonts w:ascii="Times New Roman" w:eastAsia="仿宋_GB2312" w:hAnsi="Times New Roman" w:hint="eastAsia"/>
          <w:sz w:val="28"/>
          <w:szCs w:val="28"/>
        </w:rPr>
        <w:t>方案</w:t>
      </w:r>
      <w:r w:rsidRPr="00CD216F">
        <w:rPr>
          <w:rFonts w:ascii="Times New Roman" w:eastAsia="仿宋_GB2312" w:hAnsi="Times New Roman"/>
          <w:sz w:val="28"/>
          <w:szCs w:val="28"/>
        </w:rPr>
        <w:t>；</w:t>
      </w:r>
      <w:r w:rsidR="0053328E">
        <w:rPr>
          <w:rFonts w:ascii="Times New Roman" w:eastAsia="仿宋_GB2312" w:hAnsi="Times New Roman" w:hint="eastAsia"/>
          <w:sz w:val="28"/>
          <w:szCs w:val="28"/>
        </w:rPr>
        <w:t>9</w:t>
      </w:r>
      <w:r w:rsidRPr="00CD216F">
        <w:rPr>
          <w:rFonts w:ascii="Times New Roman" w:eastAsia="仿宋_GB2312" w:hAnsi="Times New Roman"/>
          <w:sz w:val="28"/>
          <w:szCs w:val="28"/>
        </w:rPr>
        <w:t>、具有一定规模会员人数相关凭证；</w:t>
      </w:r>
      <w:r w:rsidR="0053328E">
        <w:rPr>
          <w:rFonts w:ascii="Times New Roman" w:eastAsia="仿宋_GB2312" w:hAnsi="Times New Roman" w:hint="eastAsia"/>
          <w:sz w:val="28"/>
          <w:szCs w:val="28"/>
        </w:rPr>
        <w:t>10</w:t>
      </w:r>
      <w:r w:rsidRPr="00CD216F">
        <w:rPr>
          <w:rFonts w:ascii="Times New Roman" w:eastAsia="仿宋_GB2312" w:hAnsi="Times New Roman"/>
          <w:sz w:val="28"/>
          <w:szCs w:val="28"/>
        </w:rPr>
        <w:t>、近三年内场馆规范运营等商业信誉、荣誉等相关证明。</w:t>
      </w:r>
    </w:p>
    <w:p w:rsidR="007A5424" w:rsidRPr="00CD216F" w:rsidRDefault="007A5424" w:rsidP="007A5424">
      <w:pPr>
        <w:widowControl/>
        <w:spacing w:line="400" w:lineRule="exact"/>
        <w:ind w:firstLineChars="200" w:firstLine="562"/>
        <w:rPr>
          <w:rFonts w:ascii="Times New Roman" w:hAnsi="Times New Roman"/>
          <w:kern w:val="0"/>
          <w:sz w:val="28"/>
          <w:szCs w:val="28"/>
        </w:rPr>
      </w:pPr>
      <w:r w:rsidRPr="00CD216F">
        <w:rPr>
          <w:rFonts w:ascii="Times New Roman" w:hAnsi="宋体"/>
          <w:b/>
          <w:sz w:val="28"/>
          <w:szCs w:val="28"/>
        </w:rPr>
        <w:t>（以上材料，复印件材料须提供原件备查，原件经审核后带回）</w:t>
      </w:r>
    </w:p>
    <w:p w:rsidR="007A5424" w:rsidRPr="00CD216F" w:rsidRDefault="007A5424" w:rsidP="007A5424">
      <w:pPr>
        <w:spacing w:line="400" w:lineRule="exact"/>
        <w:ind w:firstLineChars="200" w:firstLine="560"/>
        <w:rPr>
          <w:rFonts w:ascii="Times New Roman" w:eastAsia="黑体" w:hAnsi="Times New Roman"/>
          <w:sz w:val="28"/>
          <w:szCs w:val="28"/>
        </w:rPr>
      </w:pPr>
      <w:r>
        <w:rPr>
          <w:rFonts w:ascii="Times New Roman" w:eastAsia="黑体" w:hAnsi="Times New Roman"/>
          <w:sz w:val="28"/>
          <w:szCs w:val="28"/>
        </w:rPr>
        <w:t>四</w:t>
      </w:r>
      <w:r w:rsidRPr="00CD216F">
        <w:rPr>
          <w:rFonts w:ascii="Times New Roman" w:eastAsia="黑体" w:hAnsi="Times New Roman"/>
          <w:sz w:val="28"/>
          <w:szCs w:val="28"/>
        </w:rPr>
        <w:t>、填表说明</w:t>
      </w:r>
    </w:p>
    <w:p w:rsidR="007A5424" w:rsidRPr="00CD216F" w:rsidRDefault="007A5424" w:rsidP="007A5424">
      <w:pPr>
        <w:spacing w:line="400" w:lineRule="exact"/>
        <w:ind w:firstLineChars="200" w:firstLine="560"/>
        <w:rPr>
          <w:rFonts w:ascii="Times New Roman" w:eastAsia="仿宋_GB2312" w:hAnsi="Times New Roman"/>
          <w:sz w:val="28"/>
          <w:szCs w:val="28"/>
        </w:rPr>
      </w:pPr>
      <w:r w:rsidRPr="00CD216F">
        <w:rPr>
          <w:rFonts w:ascii="Times New Roman" w:eastAsia="仿宋_GB2312" w:hAnsi="Times New Roman"/>
          <w:sz w:val="28"/>
          <w:szCs w:val="28"/>
        </w:rPr>
        <w:t>1</w:t>
      </w:r>
      <w:r w:rsidRPr="00CD216F">
        <w:rPr>
          <w:rFonts w:ascii="Times New Roman" w:eastAsia="仿宋_GB2312" w:hAnsi="Times New Roman"/>
          <w:sz w:val="28"/>
          <w:szCs w:val="28"/>
        </w:rPr>
        <w:t>、申报表须用钢笔或者碳素笔填写，或用计算机打印，不得漏填错填。</w:t>
      </w:r>
    </w:p>
    <w:p w:rsidR="007A5424" w:rsidRPr="00CD216F" w:rsidRDefault="007A5424" w:rsidP="007A5424">
      <w:pPr>
        <w:spacing w:line="400" w:lineRule="exact"/>
        <w:ind w:firstLineChars="200" w:firstLine="560"/>
        <w:rPr>
          <w:rFonts w:ascii="Times New Roman" w:eastAsia="仿宋_GB2312" w:hAnsi="Times New Roman"/>
          <w:sz w:val="28"/>
          <w:szCs w:val="28"/>
        </w:rPr>
      </w:pPr>
      <w:r w:rsidRPr="00CD216F">
        <w:rPr>
          <w:rFonts w:ascii="Times New Roman" w:eastAsia="仿宋_GB2312" w:hAnsi="Times New Roman"/>
          <w:sz w:val="28"/>
          <w:szCs w:val="28"/>
        </w:rPr>
        <w:t>2</w:t>
      </w:r>
      <w:r w:rsidRPr="00CD216F">
        <w:rPr>
          <w:rFonts w:ascii="Times New Roman" w:eastAsia="仿宋_GB2312" w:hAnsi="Times New Roman"/>
          <w:sz w:val="28"/>
          <w:szCs w:val="28"/>
        </w:rPr>
        <w:t>、相关申</w:t>
      </w:r>
      <w:r>
        <w:rPr>
          <w:rFonts w:ascii="Times New Roman" w:eastAsia="仿宋_GB2312" w:hAnsi="Times New Roman"/>
          <w:sz w:val="28"/>
          <w:szCs w:val="28"/>
        </w:rPr>
        <w:t>报材料须按顺序装订成册（含申报材料目录）。填写不当或申报材料</w:t>
      </w:r>
      <w:r w:rsidRPr="00CD216F">
        <w:rPr>
          <w:rFonts w:ascii="Times New Roman" w:eastAsia="仿宋_GB2312" w:hAnsi="Times New Roman"/>
          <w:sz w:val="28"/>
          <w:szCs w:val="28"/>
        </w:rPr>
        <w:t>弄虚作假所造成的一切后果与责任自行承担。</w:t>
      </w:r>
    </w:p>
    <w:tbl>
      <w:tblPr>
        <w:tblW w:w="8937" w:type="dxa"/>
        <w:tblInd w:w="-176" w:type="dxa"/>
        <w:tblLook w:val="0000" w:firstRow="0" w:lastRow="0" w:firstColumn="0" w:lastColumn="0" w:noHBand="0" w:noVBand="0"/>
      </w:tblPr>
      <w:tblGrid>
        <w:gridCol w:w="2411"/>
        <w:gridCol w:w="1557"/>
        <w:gridCol w:w="2026"/>
        <w:gridCol w:w="1126"/>
        <w:gridCol w:w="1817"/>
      </w:tblGrid>
      <w:tr w:rsidR="0053328E" w:rsidRPr="00CD216F" w:rsidTr="00142A8F">
        <w:trPr>
          <w:trHeight w:val="643"/>
        </w:trPr>
        <w:tc>
          <w:tcPr>
            <w:tcW w:w="2411" w:type="dxa"/>
            <w:tcBorders>
              <w:top w:val="single" w:sz="4" w:space="0" w:color="auto"/>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lastRenderedPageBreak/>
              <w:t>经营机构名称</w:t>
            </w:r>
          </w:p>
        </w:tc>
        <w:tc>
          <w:tcPr>
            <w:tcW w:w="6526" w:type="dxa"/>
            <w:gridSpan w:val="4"/>
            <w:tcBorders>
              <w:top w:val="single" w:sz="4" w:space="0" w:color="auto"/>
              <w:left w:val="nil"/>
              <w:bottom w:val="single" w:sz="4" w:space="0" w:color="auto"/>
              <w:right w:val="single" w:sz="4" w:space="0" w:color="000000"/>
            </w:tcBorders>
            <w:noWrap/>
            <w:vAlign w:val="center"/>
          </w:tcPr>
          <w:p w:rsidR="0053328E" w:rsidRPr="00CD216F" w:rsidRDefault="0053328E" w:rsidP="00142A8F">
            <w:pPr>
              <w:widowControl/>
              <w:jc w:val="center"/>
              <w:rPr>
                <w:rFonts w:ascii="Times New Roman" w:eastAsia="方正仿宋_GBK" w:hAnsi="Times New Roman"/>
                <w:kern w:val="0"/>
                <w:sz w:val="24"/>
              </w:rPr>
            </w:pPr>
          </w:p>
        </w:tc>
      </w:tr>
      <w:tr w:rsidR="0053328E" w:rsidRPr="00CD216F" w:rsidTr="00142A8F">
        <w:trPr>
          <w:trHeight w:val="643"/>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经营机构地址</w:t>
            </w:r>
          </w:p>
        </w:tc>
        <w:tc>
          <w:tcPr>
            <w:tcW w:w="6526" w:type="dxa"/>
            <w:gridSpan w:val="4"/>
            <w:tcBorders>
              <w:top w:val="single" w:sz="4" w:space="0" w:color="auto"/>
              <w:left w:val="nil"/>
              <w:bottom w:val="single" w:sz="4" w:space="0" w:color="auto"/>
              <w:right w:val="single" w:sz="4" w:space="0" w:color="000000"/>
            </w:tcBorders>
            <w:noWrap/>
            <w:vAlign w:val="center"/>
          </w:tcPr>
          <w:p w:rsidR="0053328E" w:rsidRPr="00CD216F" w:rsidRDefault="0053328E" w:rsidP="00142A8F">
            <w:pPr>
              <w:widowControl/>
              <w:jc w:val="center"/>
              <w:rPr>
                <w:rFonts w:ascii="Times New Roman" w:eastAsia="方正仿宋_GBK" w:hAnsi="Times New Roman"/>
                <w:kern w:val="0"/>
                <w:sz w:val="24"/>
              </w:rPr>
            </w:pPr>
          </w:p>
        </w:tc>
      </w:tr>
      <w:tr w:rsidR="0053328E" w:rsidRPr="00CD216F" w:rsidTr="00142A8F">
        <w:trPr>
          <w:trHeight w:val="643"/>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E121E6">
              <w:rPr>
                <w:rFonts w:ascii="Times New Roman" w:eastAsia="方正仿宋_GBK" w:hAnsi="Times New Roman" w:hint="eastAsia"/>
                <w:kern w:val="0"/>
                <w:sz w:val="24"/>
              </w:rPr>
              <w:t>统一社会信用代码</w:t>
            </w:r>
          </w:p>
        </w:tc>
        <w:tc>
          <w:tcPr>
            <w:tcW w:w="6526" w:type="dxa"/>
            <w:gridSpan w:val="4"/>
            <w:tcBorders>
              <w:top w:val="single" w:sz="4" w:space="0" w:color="auto"/>
              <w:left w:val="nil"/>
              <w:bottom w:val="single" w:sz="4" w:space="0" w:color="auto"/>
              <w:right w:val="single" w:sz="4" w:space="0" w:color="000000"/>
            </w:tcBorders>
            <w:noWrap/>
            <w:vAlign w:val="center"/>
          </w:tcPr>
          <w:p w:rsidR="0053328E" w:rsidRPr="00CD216F" w:rsidRDefault="0053328E" w:rsidP="00142A8F">
            <w:pPr>
              <w:widowControl/>
              <w:jc w:val="center"/>
              <w:rPr>
                <w:rFonts w:ascii="Times New Roman" w:eastAsia="方正仿宋_GBK" w:hAnsi="Times New Roman"/>
                <w:kern w:val="0"/>
                <w:sz w:val="24"/>
              </w:rPr>
            </w:pPr>
          </w:p>
        </w:tc>
      </w:tr>
      <w:tr w:rsidR="0053328E" w:rsidRPr="00CD216F" w:rsidTr="00142A8F">
        <w:trPr>
          <w:trHeight w:val="643"/>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法定代表人</w:t>
            </w:r>
          </w:p>
        </w:tc>
        <w:tc>
          <w:tcPr>
            <w:tcW w:w="1557"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026"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手机号码</w:t>
            </w:r>
          </w:p>
        </w:tc>
        <w:tc>
          <w:tcPr>
            <w:tcW w:w="2943" w:type="dxa"/>
            <w:gridSpan w:val="2"/>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r>
      <w:tr w:rsidR="0053328E" w:rsidRPr="00CD216F" w:rsidTr="00142A8F">
        <w:trPr>
          <w:trHeight w:val="643"/>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申报单位类型</w:t>
            </w:r>
          </w:p>
        </w:tc>
        <w:tc>
          <w:tcPr>
            <w:tcW w:w="1557"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026"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注册资本（万元）</w:t>
            </w:r>
          </w:p>
        </w:tc>
        <w:tc>
          <w:tcPr>
            <w:tcW w:w="2943" w:type="dxa"/>
            <w:gridSpan w:val="2"/>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r>
      <w:tr w:rsidR="0053328E" w:rsidRPr="00CD216F" w:rsidTr="00142A8F">
        <w:trPr>
          <w:trHeight w:val="643"/>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经营场所名称</w:t>
            </w:r>
          </w:p>
        </w:tc>
        <w:tc>
          <w:tcPr>
            <w:tcW w:w="4709" w:type="dxa"/>
            <w:gridSpan w:val="3"/>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1817" w:type="dxa"/>
            <w:vMerge w:val="restart"/>
            <w:tcBorders>
              <w:top w:val="nil"/>
              <w:left w:val="nil"/>
              <w:right w:val="single" w:sz="4" w:space="0" w:color="auto"/>
            </w:tcBorders>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18"/>
                <w:szCs w:val="18"/>
              </w:rPr>
              <w:t>有多个门店的另附表说明（</w:t>
            </w:r>
            <w:proofErr w:type="gramStart"/>
            <w:r w:rsidRPr="00CD216F">
              <w:rPr>
                <w:rFonts w:ascii="Times New Roman" w:eastAsia="方正仿宋_GBK" w:hAnsi="Times New Roman"/>
                <w:kern w:val="0"/>
                <w:sz w:val="18"/>
                <w:szCs w:val="18"/>
              </w:rPr>
              <w:t>含经营</w:t>
            </w:r>
            <w:proofErr w:type="gramEnd"/>
            <w:r w:rsidRPr="00CD216F">
              <w:rPr>
                <w:rFonts w:ascii="Times New Roman" w:eastAsia="方正仿宋_GBK" w:hAnsi="Times New Roman"/>
                <w:kern w:val="0"/>
                <w:sz w:val="18"/>
                <w:szCs w:val="18"/>
              </w:rPr>
              <w:t>场所面积、经营范围、场所健身项目联系人、联系电话等）</w:t>
            </w:r>
          </w:p>
        </w:tc>
      </w:tr>
      <w:tr w:rsidR="0053328E" w:rsidRPr="00CD216F" w:rsidTr="00142A8F">
        <w:trPr>
          <w:trHeight w:val="643"/>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经营场所详细地址</w:t>
            </w:r>
            <w:r w:rsidRPr="00CD216F">
              <w:rPr>
                <w:rFonts w:ascii="Times New Roman" w:eastAsia="方正仿宋_GBK" w:hAnsi="Times New Roman"/>
                <w:kern w:val="0"/>
                <w:sz w:val="18"/>
                <w:szCs w:val="18"/>
              </w:rPr>
              <w:t>（须注明所属地域县（市、区））</w:t>
            </w:r>
          </w:p>
        </w:tc>
        <w:tc>
          <w:tcPr>
            <w:tcW w:w="4709" w:type="dxa"/>
            <w:gridSpan w:val="3"/>
            <w:tcBorders>
              <w:top w:val="single" w:sz="4" w:space="0" w:color="auto"/>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1817" w:type="dxa"/>
            <w:vMerge/>
            <w:tcBorders>
              <w:left w:val="single" w:sz="4" w:space="0" w:color="auto"/>
              <w:bottom w:val="single" w:sz="4" w:space="0" w:color="auto"/>
              <w:right w:val="single" w:sz="4" w:space="0" w:color="auto"/>
            </w:tcBorders>
            <w:vAlign w:val="center"/>
          </w:tcPr>
          <w:p w:rsidR="0053328E" w:rsidRPr="00CD216F" w:rsidRDefault="0053328E" w:rsidP="00142A8F">
            <w:pPr>
              <w:widowControl/>
              <w:jc w:val="center"/>
              <w:rPr>
                <w:rFonts w:ascii="Times New Roman" w:eastAsia="方正仿宋_GBK" w:hAnsi="Times New Roman"/>
                <w:kern w:val="0"/>
                <w:sz w:val="24"/>
              </w:rPr>
            </w:pPr>
          </w:p>
        </w:tc>
      </w:tr>
      <w:tr w:rsidR="0053328E" w:rsidRPr="00CD216F" w:rsidTr="00142A8F">
        <w:trPr>
          <w:trHeight w:val="643"/>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经营场所负责人</w:t>
            </w:r>
          </w:p>
        </w:tc>
        <w:tc>
          <w:tcPr>
            <w:tcW w:w="1557"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026"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联系电话</w:t>
            </w:r>
          </w:p>
        </w:tc>
        <w:tc>
          <w:tcPr>
            <w:tcW w:w="2943" w:type="dxa"/>
            <w:gridSpan w:val="2"/>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r>
      <w:tr w:rsidR="0053328E" w:rsidRPr="00CD216F" w:rsidTr="00142A8F">
        <w:trPr>
          <w:trHeight w:val="643"/>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经营场所面积</w:t>
            </w:r>
          </w:p>
        </w:tc>
        <w:tc>
          <w:tcPr>
            <w:tcW w:w="1557"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026"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经营范围</w:t>
            </w:r>
          </w:p>
        </w:tc>
        <w:tc>
          <w:tcPr>
            <w:tcW w:w="2943" w:type="dxa"/>
            <w:gridSpan w:val="2"/>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r>
      <w:tr w:rsidR="0053328E" w:rsidRPr="00CD216F" w:rsidTr="00142A8F">
        <w:trPr>
          <w:trHeight w:val="643"/>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申请配置</w:t>
            </w:r>
            <w:r w:rsidRPr="00CD216F">
              <w:rPr>
                <w:rFonts w:ascii="Times New Roman" w:eastAsia="方正仿宋_GBK" w:hAnsi="Times New Roman"/>
                <w:kern w:val="0"/>
                <w:sz w:val="24"/>
              </w:rPr>
              <w:t>POS</w:t>
            </w:r>
            <w:r w:rsidRPr="00CD216F">
              <w:rPr>
                <w:rFonts w:ascii="Times New Roman" w:eastAsia="方正仿宋_GBK" w:hAnsi="Times New Roman"/>
                <w:kern w:val="0"/>
                <w:sz w:val="24"/>
              </w:rPr>
              <w:t>机</w:t>
            </w:r>
          </w:p>
        </w:tc>
        <w:tc>
          <w:tcPr>
            <w:tcW w:w="6526" w:type="dxa"/>
            <w:gridSpan w:val="4"/>
            <w:tcBorders>
              <w:top w:val="nil"/>
              <w:left w:val="nil"/>
              <w:bottom w:val="single" w:sz="4" w:space="0" w:color="auto"/>
              <w:right w:val="single" w:sz="4" w:space="0" w:color="000000"/>
            </w:tcBorders>
            <w:noWrap/>
            <w:vAlign w:val="center"/>
          </w:tcPr>
          <w:p w:rsidR="0053328E" w:rsidRPr="00CD216F" w:rsidRDefault="0053328E" w:rsidP="00142A8F">
            <w:pPr>
              <w:widowControl/>
              <w:ind w:firstLineChars="200" w:firstLine="480"/>
              <w:rPr>
                <w:rFonts w:ascii="Times New Roman" w:eastAsia="方正仿宋_GBK" w:hAnsi="Times New Roman"/>
                <w:kern w:val="0"/>
                <w:sz w:val="24"/>
              </w:rPr>
            </w:pPr>
            <w:r w:rsidRPr="00CD216F">
              <w:rPr>
                <w:rFonts w:ascii="Times New Roman" w:eastAsia="方正仿宋_GBK" w:hAnsi="Times New Roman"/>
                <w:kern w:val="0"/>
                <w:sz w:val="24"/>
              </w:rPr>
              <w:t>台</w:t>
            </w:r>
          </w:p>
        </w:tc>
      </w:tr>
      <w:tr w:rsidR="0053328E" w:rsidRPr="00CD216F" w:rsidTr="00142A8F">
        <w:trPr>
          <w:trHeight w:val="851"/>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场所健身项目</w:t>
            </w:r>
          </w:p>
        </w:tc>
        <w:tc>
          <w:tcPr>
            <w:tcW w:w="1557"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运动场地面积（平方米）</w:t>
            </w:r>
          </w:p>
        </w:tc>
        <w:tc>
          <w:tcPr>
            <w:tcW w:w="2026"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设施设备情况</w:t>
            </w:r>
          </w:p>
        </w:tc>
        <w:tc>
          <w:tcPr>
            <w:tcW w:w="2943" w:type="dxa"/>
            <w:gridSpan w:val="2"/>
            <w:tcBorders>
              <w:top w:val="nil"/>
              <w:left w:val="nil"/>
              <w:bottom w:val="single" w:sz="4" w:space="0" w:color="auto"/>
              <w:right w:val="single" w:sz="4" w:space="0" w:color="auto"/>
            </w:tcBorders>
            <w:vAlign w:val="center"/>
          </w:tcPr>
          <w:p w:rsidR="0053328E" w:rsidRPr="00CD216F" w:rsidRDefault="0053328E" w:rsidP="00142A8F">
            <w:pPr>
              <w:widowControl/>
              <w:jc w:val="center"/>
              <w:rPr>
                <w:rFonts w:ascii="Times New Roman" w:eastAsia="方正仿宋_GBK" w:hAnsi="Times New Roman"/>
                <w:kern w:val="0"/>
                <w:sz w:val="24"/>
              </w:rPr>
            </w:pPr>
            <w:r w:rsidRPr="00CD216F">
              <w:rPr>
                <w:rFonts w:ascii="Times New Roman" w:eastAsia="方正仿宋_GBK" w:hAnsi="Times New Roman"/>
                <w:kern w:val="0"/>
                <w:sz w:val="24"/>
              </w:rPr>
              <w:t>专业人才情况</w:t>
            </w:r>
          </w:p>
        </w:tc>
      </w:tr>
      <w:tr w:rsidR="0053328E" w:rsidRPr="00CD216F" w:rsidTr="00142A8F">
        <w:trPr>
          <w:trHeight w:val="851"/>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1557"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026"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943" w:type="dxa"/>
            <w:gridSpan w:val="2"/>
            <w:tcBorders>
              <w:top w:val="nil"/>
              <w:left w:val="nil"/>
              <w:bottom w:val="single" w:sz="4" w:space="0" w:color="auto"/>
              <w:right w:val="single" w:sz="4" w:space="0" w:color="auto"/>
            </w:tcBorders>
            <w:vAlign w:val="center"/>
          </w:tcPr>
          <w:p w:rsidR="0053328E" w:rsidRPr="00CD216F" w:rsidRDefault="0053328E" w:rsidP="00142A8F">
            <w:pPr>
              <w:widowControl/>
              <w:jc w:val="center"/>
              <w:rPr>
                <w:rFonts w:ascii="Times New Roman" w:eastAsia="方正仿宋_GBK" w:hAnsi="Times New Roman"/>
                <w:kern w:val="0"/>
                <w:sz w:val="24"/>
              </w:rPr>
            </w:pPr>
          </w:p>
        </w:tc>
      </w:tr>
      <w:tr w:rsidR="0053328E" w:rsidRPr="00CD216F" w:rsidTr="00142A8F">
        <w:trPr>
          <w:trHeight w:val="851"/>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1557"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026"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943" w:type="dxa"/>
            <w:gridSpan w:val="2"/>
            <w:tcBorders>
              <w:top w:val="nil"/>
              <w:left w:val="nil"/>
              <w:bottom w:val="single" w:sz="4" w:space="0" w:color="auto"/>
              <w:right w:val="single" w:sz="4" w:space="0" w:color="auto"/>
            </w:tcBorders>
            <w:vAlign w:val="center"/>
          </w:tcPr>
          <w:p w:rsidR="0053328E" w:rsidRPr="00CD216F" w:rsidRDefault="0053328E" w:rsidP="00142A8F">
            <w:pPr>
              <w:widowControl/>
              <w:jc w:val="center"/>
              <w:rPr>
                <w:rFonts w:ascii="Times New Roman" w:eastAsia="方正仿宋_GBK" w:hAnsi="Times New Roman"/>
                <w:kern w:val="0"/>
                <w:sz w:val="24"/>
              </w:rPr>
            </w:pPr>
          </w:p>
        </w:tc>
      </w:tr>
      <w:tr w:rsidR="0053328E" w:rsidRPr="00CD216F" w:rsidTr="00142A8F">
        <w:trPr>
          <w:trHeight w:val="851"/>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1557"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026"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943" w:type="dxa"/>
            <w:gridSpan w:val="2"/>
            <w:tcBorders>
              <w:top w:val="nil"/>
              <w:left w:val="nil"/>
              <w:bottom w:val="single" w:sz="4" w:space="0" w:color="auto"/>
              <w:right w:val="single" w:sz="4" w:space="0" w:color="auto"/>
            </w:tcBorders>
            <w:vAlign w:val="center"/>
          </w:tcPr>
          <w:p w:rsidR="0053328E" w:rsidRPr="00CD216F" w:rsidRDefault="0053328E" w:rsidP="00142A8F">
            <w:pPr>
              <w:widowControl/>
              <w:jc w:val="center"/>
              <w:rPr>
                <w:rFonts w:ascii="Times New Roman" w:eastAsia="方正仿宋_GBK" w:hAnsi="Times New Roman"/>
                <w:kern w:val="0"/>
                <w:sz w:val="24"/>
              </w:rPr>
            </w:pPr>
          </w:p>
        </w:tc>
      </w:tr>
      <w:tr w:rsidR="0053328E" w:rsidRPr="00CD216F" w:rsidTr="00142A8F">
        <w:trPr>
          <w:trHeight w:val="851"/>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1557"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026"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943" w:type="dxa"/>
            <w:gridSpan w:val="2"/>
            <w:tcBorders>
              <w:top w:val="nil"/>
              <w:left w:val="nil"/>
              <w:bottom w:val="single" w:sz="4" w:space="0" w:color="auto"/>
              <w:right w:val="single" w:sz="4" w:space="0" w:color="auto"/>
            </w:tcBorders>
            <w:vAlign w:val="center"/>
          </w:tcPr>
          <w:p w:rsidR="0053328E" w:rsidRPr="00CD216F" w:rsidRDefault="0053328E" w:rsidP="00142A8F">
            <w:pPr>
              <w:widowControl/>
              <w:jc w:val="center"/>
              <w:rPr>
                <w:rFonts w:ascii="Times New Roman" w:eastAsia="方正仿宋_GBK" w:hAnsi="Times New Roman"/>
                <w:kern w:val="0"/>
                <w:sz w:val="24"/>
              </w:rPr>
            </w:pPr>
          </w:p>
        </w:tc>
      </w:tr>
      <w:tr w:rsidR="0053328E" w:rsidRPr="00CD216F" w:rsidTr="00142A8F">
        <w:trPr>
          <w:trHeight w:val="851"/>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1557"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026"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943" w:type="dxa"/>
            <w:gridSpan w:val="2"/>
            <w:tcBorders>
              <w:top w:val="nil"/>
              <w:left w:val="nil"/>
              <w:bottom w:val="single" w:sz="4" w:space="0" w:color="auto"/>
              <w:right w:val="single" w:sz="4" w:space="0" w:color="auto"/>
            </w:tcBorders>
            <w:vAlign w:val="center"/>
          </w:tcPr>
          <w:p w:rsidR="0053328E" w:rsidRPr="00CD216F" w:rsidRDefault="0053328E" w:rsidP="00142A8F">
            <w:pPr>
              <w:widowControl/>
              <w:jc w:val="center"/>
              <w:rPr>
                <w:rFonts w:ascii="Times New Roman" w:eastAsia="方正仿宋_GBK" w:hAnsi="Times New Roman"/>
                <w:kern w:val="0"/>
                <w:sz w:val="24"/>
              </w:rPr>
            </w:pPr>
          </w:p>
        </w:tc>
      </w:tr>
      <w:tr w:rsidR="0053328E" w:rsidRPr="00CD216F" w:rsidTr="00142A8F">
        <w:trPr>
          <w:trHeight w:val="851"/>
        </w:trPr>
        <w:tc>
          <w:tcPr>
            <w:tcW w:w="2411" w:type="dxa"/>
            <w:tcBorders>
              <w:top w:val="nil"/>
              <w:left w:val="single" w:sz="4" w:space="0" w:color="auto"/>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1557"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026" w:type="dxa"/>
            <w:tcBorders>
              <w:top w:val="nil"/>
              <w:left w:val="nil"/>
              <w:bottom w:val="single" w:sz="4" w:space="0" w:color="auto"/>
              <w:right w:val="single" w:sz="4" w:space="0" w:color="auto"/>
            </w:tcBorders>
            <w:noWrap/>
            <w:vAlign w:val="center"/>
          </w:tcPr>
          <w:p w:rsidR="0053328E" w:rsidRPr="00CD216F" w:rsidRDefault="0053328E" w:rsidP="00142A8F">
            <w:pPr>
              <w:widowControl/>
              <w:jc w:val="center"/>
              <w:rPr>
                <w:rFonts w:ascii="Times New Roman" w:eastAsia="方正仿宋_GBK" w:hAnsi="Times New Roman"/>
                <w:kern w:val="0"/>
                <w:sz w:val="24"/>
              </w:rPr>
            </w:pPr>
          </w:p>
        </w:tc>
        <w:tc>
          <w:tcPr>
            <w:tcW w:w="2943" w:type="dxa"/>
            <w:gridSpan w:val="2"/>
            <w:tcBorders>
              <w:top w:val="nil"/>
              <w:left w:val="nil"/>
              <w:bottom w:val="single" w:sz="4" w:space="0" w:color="auto"/>
              <w:right w:val="single" w:sz="4" w:space="0" w:color="auto"/>
            </w:tcBorders>
            <w:vAlign w:val="center"/>
          </w:tcPr>
          <w:p w:rsidR="0053328E" w:rsidRPr="00CD216F" w:rsidRDefault="0053328E" w:rsidP="00142A8F">
            <w:pPr>
              <w:widowControl/>
              <w:jc w:val="center"/>
              <w:rPr>
                <w:rFonts w:ascii="Times New Roman" w:eastAsia="方正仿宋_GBK" w:hAnsi="Times New Roman"/>
                <w:kern w:val="0"/>
                <w:sz w:val="24"/>
              </w:rPr>
            </w:pPr>
          </w:p>
        </w:tc>
      </w:tr>
    </w:tbl>
    <w:p w:rsidR="007A5424" w:rsidRPr="00CD216F" w:rsidRDefault="007A5424" w:rsidP="007A5424">
      <w:pPr>
        <w:rPr>
          <w:rFonts w:ascii="Times New Roman" w:hAnsi="Times New Roman"/>
        </w:rPr>
      </w:pPr>
    </w:p>
    <w:p w:rsidR="007A5424" w:rsidRPr="00CD216F" w:rsidRDefault="007A5424" w:rsidP="007A5424">
      <w:pPr>
        <w:spacing w:line="400" w:lineRule="exact"/>
        <w:ind w:firstLineChars="200" w:firstLine="560"/>
        <w:rPr>
          <w:rFonts w:ascii="Times New Roman" w:eastAsia="仿宋_GB2312" w:hAnsi="Times New Roman"/>
          <w:sz w:val="28"/>
          <w:szCs w:val="28"/>
        </w:rPr>
      </w:pPr>
    </w:p>
    <w:tbl>
      <w:tblPr>
        <w:tblW w:w="8937" w:type="dxa"/>
        <w:tblInd w:w="-176" w:type="dxa"/>
        <w:tblLook w:val="0000" w:firstRow="0" w:lastRow="0" w:firstColumn="0" w:lastColumn="0" w:noHBand="0" w:noVBand="0"/>
      </w:tblPr>
      <w:tblGrid>
        <w:gridCol w:w="1439"/>
        <w:gridCol w:w="7498"/>
      </w:tblGrid>
      <w:tr w:rsidR="007A5424" w:rsidRPr="00CD216F" w:rsidTr="007667B4">
        <w:trPr>
          <w:trHeight w:val="709"/>
        </w:trPr>
        <w:tc>
          <w:tcPr>
            <w:tcW w:w="1439" w:type="dxa"/>
            <w:vMerge w:val="restart"/>
            <w:tcBorders>
              <w:top w:val="single" w:sz="4" w:space="0" w:color="auto"/>
              <w:left w:val="single" w:sz="4" w:space="0" w:color="auto"/>
              <w:bottom w:val="single" w:sz="4" w:space="0" w:color="auto"/>
              <w:right w:val="single" w:sz="4" w:space="0" w:color="auto"/>
            </w:tcBorders>
            <w:noWrap/>
            <w:vAlign w:val="center"/>
          </w:tcPr>
          <w:p w:rsidR="007A5424" w:rsidRPr="00CD216F" w:rsidRDefault="007A5424" w:rsidP="007667B4">
            <w:pPr>
              <w:widowControl/>
              <w:jc w:val="center"/>
              <w:rPr>
                <w:rFonts w:ascii="Times New Roman" w:eastAsia="方正仿宋_GBK" w:hAnsi="Times New Roman"/>
                <w:b/>
                <w:kern w:val="0"/>
                <w:sz w:val="24"/>
              </w:rPr>
            </w:pPr>
            <w:r w:rsidRPr="00CD216F">
              <w:rPr>
                <w:rFonts w:ascii="Times New Roman" w:eastAsia="方正仿宋_GBK" w:hAnsi="Times New Roman"/>
                <w:b/>
                <w:kern w:val="0"/>
                <w:sz w:val="24"/>
              </w:rPr>
              <w:t>申报场所基本情况说明</w:t>
            </w:r>
          </w:p>
        </w:tc>
        <w:tc>
          <w:tcPr>
            <w:tcW w:w="7498" w:type="dxa"/>
            <w:vMerge w:val="restart"/>
            <w:tcBorders>
              <w:top w:val="single" w:sz="4" w:space="0" w:color="auto"/>
              <w:left w:val="single" w:sz="4" w:space="0" w:color="auto"/>
              <w:bottom w:val="single" w:sz="4" w:space="0" w:color="auto"/>
              <w:right w:val="single" w:sz="4" w:space="0" w:color="auto"/>
            </w:tcBorders>
            <w:noWrap/>
            <w:vAlign w:val="center"/>
          </w:tcPr>
          <w:p w:rsidR="007A5424" w:rsidRPr="00CD216F" w:rsidRDefault="007A5424" w:rsidP="007667B4">
            <w:pPr>
              <w:widowControl/>
              <w:jc w:val="center"/>
              <w:rPr>
                <w:rFonts w:ascii="Times New Roman" w:eastAsia="方正仿宋_GBK" w:hAnsi="Times New Roman"/>
                <w:kern w:val="0"/>
                <w:sz w:val="28"/>
                <w:szCs w:val="28"/>
              </w:rPr>
            </w:pPr>
          </w:p>
          <w:p w:rsidR="007A5424" w:rsidRPr="00CD216F" w:rsidRDefault="007A5424" w:rsidP="007667B4">
            <w:pPr>
              <w:widowControl/>
              <w:jc w:val="center"/>
              <w:rPr>
                <w:rFonts w:ascii="Times New Roman" w:eastAsia="方正仿宋_GBK" w:hAnsi="Times New Roman"/>
                <w:kern w:val="0"/>
                <w:sz w:val="28"/>
                <w:szCs w:val="28"/>
              </w:rPr>
            </w:pPr>
          </w:p>
          <w:p w:rsidR="007A5424" w:rsidRDefault="007A5424" w:rsidP="007667B4">
            <w:pPr>
              <w:widowControl/>
              <w:jc w:val="center"/>
              <w:rPr>
                <w:rFonts w:ascii="Times New Roman" w:eastAsia="方正仿宋_GBK" w:hAnsi="Times New Roman"/>
                <w:kern w:val="0"/>
                <w:sz w:val="28"/>
                <w:szCs w:val="28"/>
              </w:rPr>
            </w:pPr>
          </w:p>
          <w:p w:rsidR="007A5424" w:rsidRDefault="007A5424" w:rsidP="007667B4">
            <w:pPr>
              <w:widowControl/>
              <w:jc w:val="center"/>
              <w:rPr>
                <w:rFonts w:ascii="Times New Roman" w:eastAsia="方正仿宋_GBK" w:hAnsi="Times New Roman"/>
                <w:kern w:val="0"/>
                <w:sz w:val="28"/>
                <w:szCs w:val="28"/>
              </w:rPr>
            </w:pPr>
          </w:p>
          <w:p w:rsidR="007A5424" w:rsidRDefault="007A5424" w:rsidP="007667B4">
            <w:pPr>
              <w:widowControl/>
              <w:jc w:val="center"/>
              <w:rPr>
                <w:rFonts w:ascii="Times New Roman" w:eastAsia="方正仿宋_GBK" w:hAnsi="Times New Roman"/>
                <w:kern w:val="0"/>
                <w:sz w:val="28"/>
                <w:szCs w:val="28"/>
              </w:rPr>
            </w:pPr>
          </w:p>
          <w:p w:rsidR="007A5424" w:rsidRDefault="007A5424" w:rsidP="007667B4">
            <w:pPr>
              <w:widowControl/>
              <w:jc w:val="center"/>
              <w:rPr>
                <w:rFonts w:ascii="Times New Roman" w:eastAsia="方正仿宋_GBK" w:hAnsi="Times New Roman"/>
                <w:kern w:val="0"/>
                <w:sz w:val="28"/>
                <w:szCs w:val="28"/>
              </w:rPr>
            </w:pPr>
          </w:p>
          <w:p w:rsidR="007A5424" w:rsidRPr="00CD216F" w:rsidRDefault="007A5424" w:rsidP="007667B4">
            <w:pPr>
              <w:widowControl/>
              <w:jc w:val="center"/>
              <w:rPr>
                <w:rFonts w:ascii="Times New Roman" w:eastAsia="方正仿宋_GBK" w:hAnsi="Times New Roman"/>
                <w:kern w:val="0"/>
                <w:sz w:val="28"/>
                <w:szCs w:val="28"/>
              </w:rPr>
            </w:pPr>
          </w:p>
          <w:p w:rsidR="007A5424" w:rsidRPr="00CD216F" w:rsidRDefault="007A5424" w:rsidP="007667B4">
            <w:pPr>
              <w:widowControl/>
              <w:jc w:val="center"/>
              <w:rPr>
                <w:rFonts w:ascii="Times New Roman" w:eastAsia="方正仿宋_GBK" w:hAnsi="Times New Roman"/>
                <w:kern w:val="0"/>
                <w:sz w:val="28"/>
                <w:szCs w:val="28"/>
              </w:rPr>
            </w:pPr>
          </w:p>
          <w:p w:rsidR="007A5424" w:rsidRPr="00CD216F" w:rsidRDefault="007A5424" w:rsidP="007667B4">
            <w:pPr>
              <w:widowControl/>
              <w:jc w:val="center"/>
              <w:rPr>
                <w:rFonts w:ascii="Times New Roman" w:eastAsia="方正仿宋_GBK" w:hAnsi="Times New Roman"/>
                <w:kern w:val="0"/>
                <w:sz w:val="28"/>
                <w:szCs w:val="28"/>
              </w:rPr>
            </w:pPr>
          </w:p>
          <w:p w:rsidR="007A5424" w:rsidRPr="00CD216F" w:rsidRDefault="007A5424" w:rsidP="007667B4">
            <w:pPr>
              <w:widowControl/>
              <w:jc w:val="center"/>
              <w:rPr>
                <w:rFonts w:ascii="Times New Roman" w:eastAsia="方正仿宋_GBK" w:hAnsi="Times New Roman"/>
                <w:kern w:val="0"/>
                <w:sz w:val="28"/>
                <w:szCs w:val="28"/>
              </w:rPr>
            </w:pPr>
            <w:r w:rsidRPr="00CD216F">
              <w:rPr>
                <w:rFonts w:ascii="Times New Roman" w:eastAsia="方正仿宋_GBK" w:hAnsi="Times New Roman"/>
                <w:kern w:val="0"/>
                <w:sz w:val="28"/>
                <w:szCs w:val="28"/>
              </w:rPr>
              <w:t>申报单位签字（盖章）：年月日</w:t>
            </w:r>
          </w:p>
        </w:tc>
      </w:tr>
      <w:tr w:rsidR="007A5424" w:rsidRPr="00CD216F" w:rsidTr="007667B4">
        <w:trPr>
          <w:trHeight w:val="4261"/>
        </w:trPr>
        <w:tc>
          <w:tcPr>
            <w:tcW w:w="1439" w:type="dxa"/>
            <w:vMerge/>
            <w:tcBorders>
              <w:top w:val="single" w:sz="4" w:space="0" w:color="auto"/>
              <w:left w:val="single" w:sz="4" w:space="0" w:color="auto"/>
              <w:bottom w:val="single" w:sz="4" w:space="0" w:color="auto"/>
              <w:right w:val="single" w:sz="4" w:space="0" w:color="auto"/>
            </w:tcBorders>
            <w:vAlign w:val="center"/>
          </w:tcPr>
          <w:p w:rsidR="007A5424" w:rsidRPr="00CD216F" w:rsidRDefault="007A5424" w:rsidP="007667B4">
            <w:pPr>
              <w:widowControl/>
              <w:jc w:val="left"/>
              <w:rPr>
                <w:rFonts w:ascii="Times New Roman" w:eastAsia="方正仿宋_GBK" w:hAnsi="Times New Roman"/>
                <w:b/>
                <w:kern w:val="0"/>
                <w:sz w:val="24"/>
              </w:rPr>
            </w:pPr>
          </w:p>
        </w:tc>
        <w:tc>
          <w:tcPr>
            <w:tcW w:w="7498" w:type="dxa"/>
            <w:vMerge/>
            <w:tcBorders>
              <w:top w:val="single" w:sz="4" w:space="0" w:color="auto"/>
              <w:left w:val="single" w:sz="4" w:space="0" w:color="auto"/>
              <w:bottom w:val="single" w:sz="4" w:space="0" w:color="auto"/>
              <w:right w:val="single" w:sz="4" w:space="0" w:color="auto"/>
            </w:tcBorders>
            <w:vAlign w:val="center"/>
          </w:tcPr>
          <w:p w:rsidR="007A5424" w:rsidRPr="00CD216F" w:rsidRDefault="007A5424" w:rsidP="007667B4">
            <w:pPr>
              <w:widowControl/>
              <w:jc w:val="left"/>
              <w:rPr>
                <w:rFonts w:ascii="Times New Roman" w:eastAsia="方正仿宋_GBK" w:hAnsi="Times New Roman"/>
                <w:b/>
                <w:kern w:val="0"/>
                <w:sz w:val="24"/>
              </w:rPr>
            </w:pPr>
          </w:p>
        </w:tc>
      </w:tr>
      <w:tr w:rsidR="007A5424" w:rsidRPr="00CD216F" w:rsidTr="007667B4">
        <w:trPr>
          <w:trHeight w:val="1775"/>
        </w:trPr>
        <w:tc>
          <w:tcPr>
            <w:tcW w:w="1439" w:type="dxa"/>
            <w:tcBorders>
              <w:top w:val="single" w:sz="4" w:space="0" w:color="auto"/>
              <w:left w:val="single" w:sz="4" w:space="0" w:color="auto"/>
              <w:bottom w:val="single" w:sz="4" w:space="0" w:color="auto"/>
              <w:right w:val="single" w:sz="4" w:space="0" w:color="auto"/>
            </w:tcBorders>
            <w:vAlign w:val="center"/>
          </w:tcPr>
          <w:p w:rsidR="007A5424" w:rsidRPr="00CD216F" w:rsidRDefault="007A5424" w:rsidP="007667B4">
            <w:pPr>
              <w:widowControl/>
              <w:jc w:val="left"/>
              <w:rPr>
                <w:rFonts w:ascii="Times New Roman" w:eastAsia="方正仿宋_GBK" w:hAnsi="Times New Roman"/>
                <w:b/>
                <w:kern w:val="0"/>
                <w:sz w:val="24"/>
              </w:rPr>
            </w:pPr>
            <w:r w:rsidRPr="00CD216F">
              <w:rPr>
                <w:rFonts w:ascii="Times New Roman" w:eastAsia="方正仿宋_GBK" w:hAnsi="Times New Roman"/>
                <w:b/>
                <w:kern w:val="0"/>
                <w:sz w:val="24"/>
              </w:rPr>
              <w:t>县（市）区体育行政部门初审意见</w:t>
            </w:r>
          </w:p>
        </w:tc>
        <w:tc>
          <w:tcPr>
            <w:tcW w:w="7498" w:type="dxa"/>
            <w:tcBorders>
              <w:top w:val="single" w:sz="4" w:space="0" w:color="auto"/>
              <w:left w:val="single" w:sz="4" w:space="0" w:color="auto"/>
              <w:bottom w:val="single" w:sz="4" w:space="0" w:color="auto"/>
              <w:right w:val="single" w:sz="4" w:space="0" w:color="auto"/>
            </w:tcBorders>
            <w:vAlign w:val="center"/>
          </w:tcPr>
          <w:p w:rsidR="007A5424" w:rsidRPr="00CD216F" w:rsidRDefault="007A5424" w:rsidP="007667B4">
            <w:pPr>
              <w:widowControl/>
              <w:jc w:val="left"/>
              <w:rPr>
                <w:rFonts w:ascii="Times New Roman" w:eastAsia="方正仿宋_GBK" w:hAnsi="Times New Roman"/>
                <w:b/>
                <w:kern w:val="0"/>
                <w:sz w:val="24"/>
              </w:rPr>
            </w:pPr>
          </w:p>
          <w:p w:rsidR="007A5424" w:rsidRPr="00CD216F" w:rsidRDefault="007A5424" w:rsidP="007667B4">
            <w:pPr>
              <w:widowControl/>
              <w:jc w:val="left"/>
              <w:rPr>
                <w:rFonts w:ascii="Times New Roman" w:eastAsia="方正仿宋_GBK" w:hAnsi="Times New Roman"/>
                <w:b/>
                <w:kern w:val="0"/>
                <w:sz w:val="24"/>
              </w:rPr>
            </w:pPr>
          </w:p>
          <w:p w:rsidR="007A5424" w:rsidRPr="00CD216F" w:rsidRDefault="007A5424" w:rsidP="007667B4">
            <w:pPr>
              <w:widowControl/>
              <w:jc w:val="left"/>
              <w:rPr>
                <w:rFonts w:ascii="Times New Roman" w:eastAsia="方正仿宋_GBK" w:hAnsi="Times New Roman"/>
                <w:b/>
                <w:kern w:val="0"/>
                <w:sz w:val="24"/>
              </w:rPr>
            </w:pPr>
          </w:p>
          <w:p w:rsidR="007A5424" w:rsidRDefault="007A5424" w:rsidP="007667B4">
            <w:pPr>
              <w:widowControl/>
              <w:jc w:val="left"/>
              <w:rPr>
                <w:rFonts w:ascii="Times New Roman" w:eastAsia="方正仿宋_GBK" w:hAnsi="Times New Roman"/>
                <w:b/>
                <w:kern w:val="0"/>
                <w:sz w:val="24"/>
              </w:rPr>
            </w:pPr>
          </w:p>
          <w:p w:rsidR="007A5424" w:rsidRDefault="007A5424" w:rsidP="007667B4">
            <w:pPr>
              <w:widowControl/>
              <w:jc w:val="left"/>
              <w:rPr>
                <w:rFonts w:ascii="Times New Roman" w:eastAsia="方正仿宋_GBK" w:hAnsi="Times New Roman"/>
                <w:b/>
                <w:kern w:val="0"/>
                <w:sz w:val="24"/>
              </w:rPr>
            </w:pPr>
          </w:p>
          <w:p w:rsidR="007A5424" w:rsidRPr="00CD216F" w:rsidRDefault="007A5424" w:rsidP="007667B4">
            <w:pPr>
              <w:widowControl/>
              <w:jc w:val="left"/>
              <w:rPr>
                <w:rFonts w:ascii="Times New Roman" w:eastAsia="方正仿宋_GBK" w:hAnsi="Times New Roman"/>
                <w:b/>
                <w:kern w:val="0"/>
                <w:sz w:val="24"/>
              </w:rPr>
            </w:pPr>
          </w:p>
          <w:p w:rsidR="007A5424" w:rsidRPr="00CD216F" w:rsidRDefault="007A5424" w:rsidP="007667B4">
            <w:pPr>
              <w:widowControl/>
              <w:jc w:val="left"/>
              <w:rPr>
                <w:rFonts w:ascii="Times New Roman" w:eastAsia="方正仿宋_GBK" w:hAnsi="Times New Roman"/>
                <w:b/>
                <w:kern w:val="0"/>
                <w:sz w:val="24"/>
              </w:rPr>
            </w:pPr>
          </w:p>
          <w:p w:rsidR="007A5424" w:rsidRPr="00CD216F" w:rsidRDefault="007A5424" w:rsidP="007667B4">
            <w:pPr>
              <w:widowControl/>
              <w:jc w:val="center"/>
              <w:rPr>
                <w:rFonts w:ascii="Times New Roman" w:eastAsia="方正仿宋_GBK" w:hAnsi="Times New Roman"/>
                <w:b/>
                <w:kern w:val="0"/>
                <w:sz w:val="24"/>
              </w:rPr>
            </w:pPr>
            <w:r w:rsidRPr="00CD216F">
              <w:rPr>
                <w:rFonts w:ascii="Times New Roman" w:eastAsia="方正仿宋_GBK" w:hAnsi="Times New Roman"/>
                <w:kern w:val="0"/>
                <w:sz w:val="28"/>
                <w:szCs w:val="28"/>
              </w:rPr>
              <w:t>签字（盖章）：年月日</w:t>
            </w:r>
          </w:p>
        </w:tc>
      </w:tr>
      <w:tr w:rsidR="007A5424" w:rsidRPr="00CD216F" w:rsidTr="007667B4">
        <w:trPr>
          <w:trHeight w:val="1775"/>
        </w:trPr>
        <w:tc>
          <w:tcPr>
            <w:tcW w:w="1439" w:type="dxa"/>
            <w:tcBorders>
              <w:top w:val="single" w:sz="4" w:space="0" w:color="auto"/>
              <w:left w:val="single" w:sz="4" w:space="0" w:color="auto"/>
              <w:bottom w:val="single" w:sz="4" w:space="0" w:color="auto"/>
              <w:right w:val="single" w:sz="4" w:space="0" w:color="auto"/>
            </w:tcBorders>
            <w:vAlign w:val="center"/>
          </w:tcPr>
          <w:p w:rsidR="007A5424" w:rsidRPr="00CD216F" w:rsidRDefault="007A5424" w:rsidP="007667B4">
            <w:pPr>
              <w:widowControl/>
              <w:jc w:val="left"/>
              <w:rPr>
                <w:rFonts w:ascii="Times New Roman" w:eastAsia="方正仿宋_GBK" w:hAnsi="Times New Roman"/>
                <w:b/>
                <w:kern w:val="0"/>
                <w:sz w:val="24"/>
              </w:rPr>
            </w:pPr>
            <w:r w:rsidRPr="00CD216F">
              <w:rPr>
                <w:rFonts w:ascii="Times New Roman" w:eastAsia="方正仿宋_GBK" w:hAnsi="Times New Roman"/>
                <w:b/>
                <w:kern w:val="0"/>
                <w:sz w:val="24"/>
              </w:rPr>
              <w:t>市体育行政部门审批意见</w:t>
            </w:r>
          </w:p>
        </w:tc>
        <w:tc>
          <w:tcPr>
            <w:tcW w:w="7498" w:type="dxa"/>
            <w:tcBorders>
              <w:top w:val="single" w:sz="4" w:space="0" w:color="auto"/>
              <w:left w:val="single" w:sz="4" w:space="0" w:color="auto"/>
              <w:bottom w:val="single" w:sz="4" w:space="0" w:color="auto"/>
              <w:right w:val="single" w:sz="4" w:space="0" w:color="auto"/>
            </w:tcBorders>
            <w:vAlign w:val="center"/>
          </w:tcPr>
          <w:p w:rsidR="007A5424" w:rsidRPr="00CD216F" w:rsidRDefault="007A5424" w:rsidP="007667B4">
            <w:pPr>
              <w:widowControl/>
              <w:jc w:val="left"/>
              <w:rPr>
                <w:rFonts w:ascii="Times New Roman" w:eastAsia="方正仿宋_GBK" w:hAnsi="Times New Roman"/>
                <w:b/>
                <w:kern w:val="0"/>
                <w:sz w:val="24"/>
              </w:rPr>
            </w:pPr>
          </w:p>
          <w:p w:rsidR="007A5424" w:rsidRDefault="007A5424" w:rsidP="007667B4">
            <w:pPr>
              <w:widowControl/>
              <w:jc w:val="left"/>
              <w:rPr>
                <w:rFonts w:ascii="Times New Roman" w:eastAsia="方正仿宋_GBK" w:hAnsi="Times New Roman"/>
                <w:b/>
                <w:kern w:val="0"/>
                <w:sz w:val="24"/>
              </w:rPr>
            </w:pPr>
          </w:p>
          <w:p w:rsidR="007A5424" w:rsidRDefault="007A5424" w:rsidP="007667B4">
            <w:pPr>
              <w:widowControl/>
              <w:jc w:val="left"/>
              <w:rPr>
                <w:rFonts w:ascii="Times New Roman" w:eastAsia="方正仿宋_GBK" w:hAnsi="Times New Roman"/>
                <w:b/>
                <w:kern w:val="0"/>
                <w:sz w:val="24"/>
              </w:rPr>
            </w:pPr>
          </w:p>
          <w:p w:rsidR="007A5424" w:rsidRDefault="007A5424" w:rsidP="007667B4">
            <w:pPr>
              <w:widowControl/>
              <w:jc w:val="left"/>
              <w:rPr>
                <w:rFonts w:ascii="Times New Roman" w:eastAsia="方正仿宋_GBK" w:hAnsi="Times New Roman"/>
                <w:b/>
                <w:kern w:val="0"/>
                <w:sz w:val="24"/>
              </w:rPr>
            </w:pPr>
          </w:p>
          <w:p w:rsidR="007A5424" w:rsidRDefault="007A5424" w:rsidP="007667B4">
            <w:pPr>
              <w:widowControl/>
              <w:jc w:val="left"/>
              <w:rPr>
                <w:rFonts w:ascii="Times New Roman" w:eastAsia="方正仿宋_GBK" w:hAnsi="Times New Roman"/>
                <w:b/>
                <w:kern w:val="0"/>
                <w:sz w:val="24"/>
              </w:rPr>
            </w:pPr>
          </w:p>
          <w:p w:rsidR="007A5424" w:rsidRPr="00CD216F" w:rsidRDefault="007A5424" w:rsidP="007667B4">
            <w:pPr>
              <w:widowControl/>
              <w:jc w:val="left"/>
              <w:rPr>
                <w:rFonts w:ascii="Times New Roman" w:eastAsia="方正仿宋_GBK" w:hAnsi="Times New Roman"/>
                <w:b/>
                <w:kern w:val="0"/>
                <w:sz w:val="24"/>
              </w:rPr>
            </w:pPr>
          </w:p>
          <w:p w:rsidR="007A5424" w:rsidRPr="00CD216F" w:rsidRDefault="007A5424" w:rsidP="007667B4">
            <w:pPr>
              <w:widowControl/>
              <w:jc w:val="left"/>
              <w:rPr>
                <w:rFonts w:ascii="Times New Roman" w:eastAsia="方正仿宋_GBK" w:hAnsi="Times New Roman"/>
                <w:b/>
                <w:kern w:val="0"/>
                <w:sz w:val="24"/>
              </w:rPr>
            </w:pPr>
          </w:p>
          <w:p w:rsidR="007A5424" w:rsidRPr="00CD216F" w:rsidRDefault="007A5424" w:rsidP="007667B4">
            <w:pPr>
              <w:widowControl/>
              <w:jc w:val="left"/>
              <w:rPr>
                <w:rFonts w:ascii="Times New Roman" w:eastAsia="方正仿宋_GBK" w:hAnsi="Times New Roman"/>
                <w:b/>
                <w:kern w:val="0"/>
                <w:sz w:val="24"/>
              </w:rPr>
            </w:pPr>
          </w:p>
          <w:p w:rsidR="007A5424" w:rsidRPr="00CD216F" w:rsidRDefault="007A5424" w:rsidP="007667B4">
            <w:pPr>
              <w:widowControl/>
              <w:jc w:val="center"/>
              <w:rPr>
                <w:rFonts w:ascii="Times New Roman" w:eastAsia="方正仿宋_GBK" w:hAnsi="Times New Roman"/>
                <w:b/>
                <w:kern w:val="0"/>
                <w:sz w:val="24"/>
              </w:rPr>
            </w:pPr>
            <w:r w:rsidRPr="00CD216F">
              <w:rPr>
                <w:rFonts w:ascii="Times New Roman" w:eastAsia="方正仿宋_GBK" w:hAnsi="Times New Roman"/>
                <w:kern w:val="0"/>
                <w:sz w:val="28"/>
                <w:szCs w:val="28"/>
              </w:rPr>
              <w:t>签字（盖章）：年月日</w:t>
            </w:r>
          </w:p>
        </w:tc>
      </w:tr>
      <w:tr w:rsidR="007A5424" w:rsidRPr="00CD216F" w:rsidTr="007667B4">
        <w:trPr>
          <w:trHeight w:val="982"/>
        </w:trPr>
        <w:tc>
          <w:tcPr>
            <w:tcW w:w="1439" w:type="dxa"/>
            <w:tcBorders>
              <w:top w:val="single" w:sz="4" w:space="0" w:color="auto"/>
              <w:left w:val="single" w:sz="4" w:space="0" w:color="auto"/>
              <w:bottom w:val="single" w:sz="4" w:space="0" w:color="auto"/>
              <w:right w:val="single" w:sz="4" w:space="0" w:color="auto"/>
            </w:tcBorders>
            <w:vAlign w:val="center"/>
          </w:tcPr>
          <w:p w:rsidR="007A5424" w:rsidRPr="00CD216F" w:rsidRDefault="007A5424" w:rsidP="007667B4">
            <w:pPr>
              <w:widowControl/>
              <w:jc w:val="center"/>
              <w:rPr>
                <w:rFonts w:ascii="Times New Roman" w:eastAsia="方正仿宋_GBK" w:hAnsi="Times New Roman"/>
                <w:b/>
                <w:kern w:val="0"/>
                <w:sz w:val="24"/>
              </w:rPr>
            </w:pPr>
            <w:r w:rsidRPr="00CD216F">
              <w:rPr>
                <w:rFonts w:ascii="Times New Roman" w:eastAsia="方正仿宋_GBK" w:hAnsi="Times New Roman"/>
                <w:b/>
                <w:kern w:val="0"/>
                <w:sz w:val="24"/>
              </w:rPr>
              <w:lastRenderedPageBreak/>
              <w:t>备注</w:t>
            </w:r>
          </w:p>
        </w:tc>
        <w:tc>
          <w:tcPr>
            <w:tcW w:w="7498" w:type="dxa"/>
            <w:tcBorders>
              <w:top w:val="single" w:sz="4" w:space="0" w:color="auto"/>
              <w:left w:val="single" w:sz="4" w:space="0" w:color="auto"/>
              <w:bottom w:val="single" w:sz="4" w:space="0" w:color="auto"/>
              <w:right w:val="single" w:sz="4" w:space="0" w:color="auto"/>
            </w:tcBorders>
            <w:vAlign w:val="center"/>
          </w:tcPr>
          <w:p w:rsidR="007A5424" w:rsidRPr="00CD216F" w:rsidRDefault="007A5424" w:rsidP="007667B4">
            <w:pPr>
              <w:widowControl/>
              <w:jc w:val="left"/>
              <w:rPr>
                <w:rFonts w:ascii="Times New Roman" w:eastAsia="方正仿宋_GBK" w:hAnsi="Times New Roman"/>
                <w:b/>
                <w:kern w:val="0"/>
                <w:sz w:val="24"/>
              </w:rPr>
            </w:pPr>
          </w:p>
        </w:tc>
      </w:tr>
    </w:tbl>
    <w:p w:rsidR="00585FAD" w:rsidRPr="00CD216F" w:rsidRDefault="00585FAD" w:rsidP="007A5424">
      <w:pPr>
        <w:jc w:val="center"/>
        <w:rPr>
          <w:rFonts w:ascii="Times New Roman" w:hAnsi="Times New Roman"/>
        </w:rPr>
      </w:pPr>
    </w:p>
    <w:sectPr w:rsidR="00585FAD" w:rsidRPr="00CD216F" w:rsidSect="005B284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CBB" w:rsidRDefault="00AD4CBB" w:rsidP="00C77592">
      <w:r>
        <w:separator/>
      </w:r>
    </w:p>
  </w:endnote>
  <w:endnote w:type="continuationSeparator" w:id="0">
    <w:p w:rsidR="00AD4CBB" w:rsidRDefault="00AD4CBB" w:rsidP="00C7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AD" w:rsidRDefault="00D3748B" w:rsidP="00DC58A5">
    <w:pPr>
      <w:pStyle w:val="a6"/>
      <w:framePr w:wrap="around" w:vAnchor="text" w:hAnchor="margin" w:xAlign="center" w:y="1"/>
      <w:rPr>
        <w:rStyle w:val="a7"/>
      </w:rPr>
    </w:pPr>
    <w:r>
      <w:rPr>
        <w:rStyle w:val="a7"/>
      </w:rPr>
      <w:fldChar w:fldCharType="begin"/>
    </w:r>
    <w:r w:rsidR="00585FAD">
      <w:rPr>
        <w:rStyle w:val="a7"/>
      </w:rPr>
      <w:instrText xml:space="preserve">PAGE  </w:instrText>
    </w:r>
    <w:r>
      <w:rPr>
        <w:rStyle w:val="a7"/>
      </w:rPr>
      <w:fldChar w:fldCharType="end"/>
    </w:r>
  </w:p>
  <w:p w:rsidR="00585FAD" w:rsidRDefault="00585F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AD" w:rsidRPr="00112FC2" w:rsidRDefault="00585FAD" w:rsidP="00DC58A5">
    <w:pPr>
      <w:pStyle w:val="a6"/>
      <w:framePr w:wrap="around" w:vAnchor="text" w:hAnchor="margin" w:xAlign="center" w:y="1"/>
      <w:rPr>
        <w:rStyle w:val="a7"/>
        <w:rFonts w:ascii="Times New Roman" w:hAnsi="Times New Roman"/>
        <w:sz w:val="28"/>
        <w:szCs w:val="28"/>
      </w:rPr>
    </w:pPr>
    <w:r w:rsidRPr="00112FC2">
      <w:rPr>
        <w:rStyle w:val="a7"/>
        <w:rFonts w:ascii="Times New Roman" w:hAnsi="Times New Roman"/>
        <w:sz w:val="28"/>
        <w:szCs w:val="28"/>
      </w:rPr>
      <w:t xml:space="preserve">— </w:t>
    </w:r>
    <w:r w:rsidR="00D3748B" w:rsidRPr="00112FC2">
      <w:rPr>
        <w:rStyle w:val="a7"/>
        <w:rFonts w:ascii="Times New Roman" w:hAnsi="Times New Roman"/>
        <w:sz w:val="28"/>
        <w:szCs w:val="28"/>
      </w:rPr>
      <w:fldChar w:fldCharType="begin"/>
    </w:r>
    <w:r w:rsidRPr="00112FC2">
      <w:rPr>
        <w:rStyle w:val="a7"/>
        <w:rFonts w:ascii="Times New Roman" w:hAnsi="Times New Roman"/>
        <w:sz w:val="28"/>
        <w:szCs w:val="28"/>
      </w:rPr>
      <w:instrText xml:space="preserve">PAGE  </w:instrText>
    </w:r>
    <w:r w:rsidR="00D3748B" w:rsidRPr="00112FC2">
      <w:rPr>
        <w:rStyle w:val="a7"/>
        <w:rFonts w:ascii="Times New Roman" w:hAnsi="Times New Roman"/>
        <w:sz w:val="28"/>
        <w:szCs w:val="28"/>
      </w:rPr>
      <w:fldChar w:fldCharType="separate"/>
    </w:r>
    <w:r w:rsidR="009B030F">
      <w:rPr>
        <w:rStyle w:val="a7"/>
        <w:rFonts w:ascii="Times New Roman" w:hAnsi="Times New Roman"/>
        <w:noProof/>
        <w:sz w:val="28"/>
        <w:szCs w:val="28"/>
      </w:rPr>
      <w:t>15</w:t>
    </w:r>
    <w:r w:rsidR="00D3748B" w:rsidRPr="00112FC2">
      <w:rPr>
        <w:rStyle w:val="a7"/>
        <w:rFonts w:ascii="Times New Roman" w:hAnsi="Times New Roman"/>
        <w:sz w:val="28"/>
        <w:szCs w:val="28"/>
      </w:rPr>
      <w:fldChar w:fldCharType="end"/>
    </w:r>
    <w:r w:rsidRPr="00112FC2">
      <w:rPr>
        <w:rStyle w:val="a7"/>
        <w:rFonts w:ascii="Times New Roman" w:hAnsi="Times New Roman"/>
        <w:sz w:val="28"/>
        <w:szCs w:val="28"/>
      </w:rPr>
      <w:t xml:space="preserve"> —</w:t>
    </w:r>
  </w:p>
  <w:p w:rsidR="00585FAD" w:rsidRDefault="00585FAD" w:rsidP="006840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CBB" w:rsidRDefault="00AD4CBB" w:rsidP="00C77592">
      <w:r>
        <w:separator/>
      </w:r>
    </w:p>
  </w:footnote>
  <w:footnote w:type="continuationSeparator" w:id="0">
    <w:p w:rsidR="00AD4CBB" w:rsidRDefault="00AD4CBB" w:rsidP="00C77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AD" w:rsidRDefault="00585FAD" w:rsidP="00522B5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2CDD5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E909F1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88CDB4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1D4D66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7ADE0D2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FAE24AD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2AC150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48A19D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7687A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9C633C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F280F"/>
    <w:rsid w:val="00005AF4"/>
    <w:rsid w:val="00015C4F"/>
    <w:rsid w:val="00031644"/>
    <w:rsid w:val="00062FC8"/>
    <w:rsid w:val="00072C87"/>
    <w:rsid w:val="00086A77"/>
    <w:rsid w:val="00095057"/>
    <w:rsid w:val="000A2A9F"/>
    <w:rsid w:val="000C62D6"/>
    <w:rsid w:val="000C7A4D"/>
    <w:rsid w:val="000E17B1"/>
    <w:rsid w:val="000F2879"/>
    <w:rsid w:val="000F4826"/>
    <w:rsid w:val="00112FC2"/>
    <w:rsid w:val="00113318"/>
    <w:rsid w:val="00124426"/>
    <w:rsid w:val="00155E42"/>
    <w:rsid w:val="0016534A"/>
    <w:rsid w:val="00177799"/>
    <w:rsid w:val="0018700A"/>
    <w:rsid w:val="001C6CF9"/>
    <w:rsid w:val="00211E99"/>
    <w:rsid w:val="00224CA5"/>
    <w:rsid w:val="002434F7"/>
    <w:rsid w:val="002458F7"/>
    <w:rsid w:val="0025212B"/>
    <w:rsid w:val="00252827"/>
    <w:rsid w:val="00266D3E"/>
    <w:rsid w:val="00287591"/>
    <w:rsid w:val="002A0E3B"/>
    <w:rsid w:val="002A4E8D"/>
    <w:rsid w:val="002B0BB0"/>
    <w:rsid w:val="002B3EA3"/>
    <w:rsid w:val="002E05EC"/>
    <w:rsid w:val="002F10A9"/>
    <w:rsid w:val="002F2DB8"/>
    <w:rsid w:val="00364349"/>
    <w:rsid w:val="003713FB"/>
    <w:rsid w:val="00381EBE"/>
    <w:rsid w:val="00383373"/>
    <w:rsid w:val="00384DCC"/>
    <w:rsid w:val="00390DA9"/>
    <w:rsid w:val="003A0568"/>
    <w:rsid w:val="003B2BE2"/>
    <w:rsid w:val="003B66EA"/>
    <w:rsid w:val="003C2E14"/>
    <w:rsid w:val="003C4900"/>
    <w:rsid w:val="003C6A64"/>
    <w:rsid w:val="003E409D"/>
    <w:rsid w:val="003F2726"/>
    <w:rsid w:val="00406ECA"/>
    <w:rsid w:val="00433C11"/>
    <w:rsid w:val="00447BEC"/>
    <w:rsid w:val="0045704A"/>
    <w:rsid w:val="00474D13"/>
    <w:rsid w:val="004769D9"/>
    <w:rsid w:val="00483B34"/>
    <w:rsid w:val="00484B2B"/>
    <w:rsid w:val="004921AA"/>
    <w:rsid w:val="0049650E"/>
    <w:rsid w:val="004D2E53"/>
    <w:rsid w:val="004F030B"/>
    <w:rsid w:val="00510D65"/>
    <w:rsid w:val="005112C5"/>
    <w:rsid w:val="0051366C"/>
    <w:rsid w:val="00522B57"/>
    <w:rsid w:val="00524064"/>
    <w:rsid w:val="00524456"/>
    <w:rsid w:val="0053328E"/>
    <w:rsid w:val="00537ED5"/>
    <w:rsid w:val="0056161F"/>
    <w:rsid w:val="00564F0D"/>
    <w:rsid w:val="00567EBF"/>
    <w:rsid w:val="005721DD"/>
    <w:rsid w:val="005739AC"/>
    <w:rsid w:val="00584A46"/>
    <w:rsid w:val="00585FAD"/>
    <w:rsid w:val="005A18E3"/>
    <w:rsid w:val="005A7ED1"/>
    <w:rsid w:val="005B1248"/>
    <w:rsid w:val="005B2674"/>
    <w:rsid w:val="005B2846"/>
    <w:rsid w:val="005C2DF9"/>
    <w:rsid w:val="005D3E28"/>
    <w:rsid w:val="005E2EC4"/>
    <w:rsid w:val="005F6202"/>
    <w:rsid w:val="00607343"/>
    <w:rsid w:val="006340A5"/>
    <w:rsid w:val="00645F7A"/>
    <w:rsid w:val="00665AAF"/>
    <w:rsid w:val="00666426"/>
    <w:rsid w:val="00684001"/>
    <w:rsid w:val="00686E9A"/>
    <w:rsid w:val="00696EAB"/>
    <w:rsid w:val="006A0CF9"/>
    <w:rsid w:val="006B0CF1"/>
    <w:rsid w:val="006C1976"/>
    <w:rsid w:val="006E0539"/>
    <w:rsid w:val="006F4281"/>
    <w:rsid w:val="006F6C4D"/>
    <w:rsid w:val="006F6CA5"/>
    <w:rsid w:val="007160E8"/>
    <w:rsid w:val="007163C9"/>
    <w:rsid w:val="00726010"/>
    <w:rsid w:val="00752958"/>
    <w:rsid w:val="00755DD0"/>
    <w:rsid w:val="0075771A"/>
    <w:rsid w:val="00770217"/>
    <w:rsid w:val="007779DA"/>
    <w:rsid w:val="0079370E"/>
    <w:rsid w:val="007A5424"/>
    <w:rsid w:val="007B0F95"/>
    <w:rsid w:val="007C1601"/>
    <w:rsid w:val="007C625E"/>
    <w:rsid w:val="007D05F0"/>
    <w:rsid w:val="007D08EA"/>
    <w:rsid w:val="007E097F"/>
    <w:rsid w:val="007F3C24"/>
    <w:rsid w:val="0080097B"/>
    <w:rsid w:val="00800AD1"/>
    <w:rsid w:val="0080376A"/>
    <w:rsid w:val="00803D6E"/>
    <w:rsid w:val="00805C65"/>
    <w:rsid w:val="0083630A"/>
    <w:rsid w:val="00864E17"/>
    <w:rsid w:val="00880BBB"/>
    <w:rsid w:val="008852C2"/>
    <w:rsid w:val="00887953"/>
    <w:rsid w:val="00893251"/>
    <w:rsid w:val="008B7A0F"/>
    <w:rsid w:val="008D5210"/>
    <w:rsid w:val="008E1CB0"/>
    <w:rsid w:val="008F2222"/>
    <w:rsid w:val="008F280F"/>
    <w:rsid w:val="00910980"/>
    <w:rsid w:val="00927552"/>
    <w:rsid w:val="00934BD1"/>
    <w:rsid w:val="00964085"/>
    <w:rsid w:val="009B030F"/>
    <w:rsid w:val="009B3548"/>
    <w:rsid w:val="009D4D6A"/>
    <w:rsid w:val="009F4449"/>
    <w:rsid w:val="009F5FF1"/>
    <w:rsid w:val="00A14A66"/>
    <w:rsid w:val="00A318E3"/>
    <w:rsid w:val="00A364F8"/>
    <w:rsid w:val="00A631F0"/>
    <w:rsid w:val="00A96819"/>
    <w:rsid w:val="00AD1D21"/>
    <w:rsid w:val="00AD4CBB"/>
    <w:rsid w:val="00AE2D77"/>
    <w:rsid w:val="00AE41A2"/>
    <w:rsid w:val="00AF627B"/>
    <w:rsid w:val="00B018A6"/>
    <w:rsid w:val="00B24FDC"/>
    <w:rsid w:val="00B46F31"/>
    <w:rsid w:val="00B66410"/>
    <w:rsid w:val="00B667D0"/>
    <w:rsid w:val="00B66D64"/>
    <w:rsid w:val="00B962F5"/>
    <w:rsid w:val="00BA3F3F"/>
    <w:rsid w:val="00BA6110"/>
    <w:rsid w:val="00BB38D3"/>
    <w:rsid w:val="00BB5519"/>
    <w:rsid w:val="00BC4EEC"/>
    <w:rsid w:val="00BC7821"/>
    <w:rsid w:val="00BD1246"/>
    <w:rsid w:val="00BD45EE"/>
    <w:rsid w:val="00BD514C"/>
    <w:rsid w:val="00BD5BC5"/>
    <w:rsid w:val="00BE2961"/>
    <w:rsid w:val="00BE6593"/>
    <w:rsid w:val="00C1653F"/>
    <w:rsid w:val="00C3711C"/>
    <w:rsid w:val="00C41E93"/>
    <w:rsid w:val="00C43D77"/>
    <w:rsid w:val="00C667A0"/>
    <w:rsid w:val="00C71843"/>
    <w:rsid w:val="00C754CB"/>
    <w:rsid w:val="00C76261"/>
    <w:rsid w:val="00C77592"/>
    <w:rsid w:val="00C965B1"/>
    <w:rsid w:val="00CA158A"/>
    <w:rsid w:val="00CA2C61"/>
    <w:rsid w:val="00CD216F"/>
    <w:rsid w:val="00CF400A"/>
    <w:rsid w:val="00CF629C"/>
    <w:rsid w:val="00D00763"/>
    <w:rsid w:val="00D06172"/>
    <w:rsid w:val="00D268CC"/>
    <w:rsid w:val="00D3508E"/>
    <w:rsid w:val="00D3748B"/>
    <w:rsid w:val="00D614D3"/>
    <w:rsid w:val="00D63C7C"/>
    <w:rsid w:val="00D64838"/>
    <w:rsid w:val="00D66735"/>
    <w:rsid w:val="00D77FE2"/>
    <w:rsid w:val="00DA351D"/>
    <w:rsid w:val="00DA7CED"/>
    <w:rsid w:val="00DB5ACC"/>
    <w:rsid w:val="00DC4440"/>
    <w:rsid w:val="00DC58A5"/>
    <w:rsid w:val="00DC5D74"/>
    <w:rsid w:val="00E1280C"/>
    <w:rsid w:val="00E16E20"/>
    <w:rsid w:val="00E16EEA"/>
    <w:rsid w:val="00E600E3"/>
    <w:rsid w:val="00E7081C"/>
    <w:rsid w:val="00E8367F"/>
    <w:rsid w:val="00E900ED"/>
    <w:rsid w:val="00E92CFC"/>
    <w:rsid w:val="00EC3E60"/>
    <w:rsid w:val="00ED3363"/>
    <w:rsid w:val="00F0348E"/>
    <w:rsid w:val="00F11065"/>
    <w:rsid w:val="00F24A50"/>
    <w:rsid w:val="00F33664"/>
    <w:rsid w:val="00F50EC1"/>
    <w:rsid w:val="00F70257"/>
    <w:rsid w:val="00F77DD8"/>
    <w:rsid w:val="00F93FF8"/>
    <w:rsid w:val="00F9465D"/>
    <w:rsid w:val="00FA2A0A"/>
    <w:rsid w:val="00FE0CA4"/>
    <w:rsid w:val="00FE3DC6"/>
    <w:rsid w:val="00FE42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8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35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rsid w:val="002458F7"/>
    <w:pPr>
      <w:ind w:leftChars="2500" w:left="100"/>
    </w:pPr>
    <w:rPr>
      <w:kern w:val="0"/>
      <w:sz w:val="20"/>
      <w:szCs w:val="20"/>
    </w:rPr>
  </w:style>
  <w:style w:type="character" w:customStyle="1" w:styleId="Char">
    <w:name w:val="日期 Char"/>
    <w:link w:val="a4"/>
    <w:uiPriority w:val="99"/>
    <w:semiHidden/>
    <w:locked/>
    <w:rsid w:val="002458F7"/>
    <w:rPr>
      <w:rFonts w:cs="Times New Roman"/>
    </w:rPr>
  </w:style>
  <w:style w:type="paragraph" w:styleId="a5">
    <w:name w:val="header"/>
    <w:basedOn w:val="a"/>
    <w:link w:val="Char0"/>
    <w:uiPriority w:val="99"/>
    <w:semiHidden/>
    <w:rsid w:val="00C77592"/>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uiPriority w:val="99"/>
    <w:semiHidden/>
    <w:locked/>
    <w:rsid w:val="00C77592"/>
    <w:rPr>
      <w:rFonts w:cs="Times New Roman"/>
      <w:sz w:val="18"/>
      <w:szCs w:val="18"/>
    </w:rPr>
  </w:style>
  <w:style w:type="paragraph" w:styleId="a6">
    <w:name w:val="footer"/>
    <w:basedOn w:val="a"/>
    <w:link w:val="Char1"/>
    <w:uiPriority w:val="99"/>
    <w:semiHidden/>
    <w:rsid w:val="00C77592"/>
    <w:pPr>
      <w:tabs>
        <w:tab w:val="center" w:pos="4153"/>
        <w:tab w:val="right" w:pos="8306"/>
      </w:tabs>
      <w:snapToGrid w:val="0"/>
      <w:jc w:val="left"/>
    </w:pPr>
    <w:rPr>
      <w:kern w:val="0"/>
      <w:sz w:val="18"/>
      <w:szCs w:val="18"/>
    </w:rPr>
  </w:style>
  <w:style w:type="character" w:customStyle="1" w:styleId="Char1">
    <w:name w:val="页脚 Char"/>
    <w:link w:val="a6"/>
    <w:uiPriority w:val="99"/>
    <w:semiHidden/>
    <w:locked/>
    <w:rsid w:val="00C77592"/>
    <w:rPr>
      <w:rFonts w:cs="Times New Roman"/>
      <w:sz w:val="18"/>
      <w:szCs w:val="18"/>
    </w:rPr>
  </w:style>
  <w:style w:type="character" w:styleId="a7">
    <w:name w:val="page number"/>
    <w:uiPriority w:val="99"/>
    <w:rsid w:val="00112FC2"/>
    <w:rPr>
      <w:rFonts w:cs="Times New Roman"/>
    </w:rPr>
  </w:style>
  <w:style w:type="character" w:styleId="a8">
    <w:name w:val="Hyperlink"/>
    <w:uiPriority w:val="99"/>
    <w:rsid w:val="007D08EA"/>
    <w:rPr>
      <w:rFonts w:cs="Times New Roman"/>
      <w:color w:val="0000FF"/>
      <w:u w:val="single"/>
    </w:rPr>
  </w:style>
  <w:style w:type="paragraph" w:styleId="a9">
    <w:name w:val="Normal (Web)"/>
    <w:basedOn w:val="a"/>
    <w:uiPriority w:val="99"/>
    <w:rsid w:val="007D08EA"/>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Char2"/>
    <w:uiPriority w:val="99"/>
    <w:semiHidden/>
    <w:unhideWhenUsed/>
    <w:rsid w:val="00C76261"/>
    <w:rPr>
      <w:sz w:val="18"/>
      <w:szCs w:val="18"/>
    </w:rPr>
  </w:style>
  <w:style w:type="character" w:customStyle="1" w:styleId="Char2">
    <w:name w:val="批注框文本 Char"/>
    <w:basedOn w:val="a0"/>
    <w:link w:val="aa"/>
    <w:uiPriority w:val="99"/>
    <w:semiHidden/>
    <w:rsid w:val="00C7626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AC46-6C31-4BA3-AC30-08A53248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17</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140</cp:revision>
  <cp:lastPrinted>2021-04-23T07:12:00Z</cp:lastPrinted>
  <dcterms:created xsi:type="dcterms:W3CDTF">2016-10-14T01:13:00Z</dcterms:created>
  <dcterms:modified xsi:type="dcterms:W3CDTF">2021-04-28T08:53:00Z</dcterms:modified>
</cp:coreProperties>
</file>