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86" w:rsidRDefault="00226C86" w:rsidP="00AD38AF">
      <w:pPr>
        <w:jc w:val="center"/>
        <w:rPr>
          <w:rFonts w:ascii="方正小标宋_GBK" w:eastAsia="方正小标宋_GBK" w:hAnsi="宋体" w:cs="宋体"/>
          <w:sz w:val="44"/>
          <w:szCs w:val="44"/>
        </w:rPr>
      </w:pPr>
      <w:r w:rsidRPr="00544CA3">
        <w:rPr>
          <w:rFonts w:ascii="方正小标宋_GBK" w:eastAsia="方正小标宋_GBK" w:hAnsi="宋体" w:cs="宋体" w:hint="eastAsia"/>
          <w:sz w:val="44"/>
          <w:szCs w:val="44"/>
        </w:rPr>
        <w:t>如皋市体育中心</w:t>
      </w:r>
      <w:r>
        <w:rPr>
          <w:rFonts w:ascii="方正小标宋_GBK" w:eastAsia="方正小标宋_GBK" w:hAnsi="宋体" w:cs="宋体" w:hint="eastAsia"/>
          <w:sz w:val="44"/>
          <w:szCs w:val="44"/>
        </w:rPr>
        <w:t>游泳馆</w:t>
      </w:r>
    </w:p>
    <w:p w:rsidR="00226C86" w:rsidRPr="005A3BCD" w:rsidRDefault="00226C86" w:rsidP="00AD38AF">
      <w:pPr>
        <w:jc w:val="center"/>
        <w:rPr>
          <w:rFonts w:ascii="宋体"/>
          <w:b/>
          <w:sz w:val="44"/>
          <w:szCs w:val="44"/>
        </w:rPr>
      </w:pPr>
      <w:r w:rsidRPr="007332FB">
        <w:rPr>
          <w:rFonts w:ascii="方正小标宋_GBK" w:eastAsia="方正小标宋_GBK" w:hAnsi="宋体" w:cs="宋体"/>
          <w:sz w:val="44"/>
          <w:szCs w:val="44"/>
        </w:rPr>
        <w:t>2018</w:t>
      </w:r>
      <w:r w:rsidRPr="007332FB">
        <w:rPr>
          <w:rFonts w:ascii="方正小标宋_GBK" w:eastAsia="方正小标宋_GBK" w:hAnsi="宋体" w:cs="宋体" w:hint="eastAsia"/>
          <w:sz w:val="44"/>
          <w:szCs w:val="44"/>
        </w:rPr>
        <w:t>年免费或低收费开放工作方案</w:t>
      </w:r>
    </w:p>
    <w:p w:rsidR="00226C86" w:rsidRDefault="00226C86">
      <w:pPr>
        <w:jc w:val="center"/>
        <w:rPr>
          <w:rFonts w:ascii="黑体" w:eastAsia="黑体" w:hAnsi="黑体" w:cs="黑体"/>
          <w:sz w:val="44"/>
          <w:szCs w:val="44"/>
        </w:rPr>
      </w:pPr>
    </w:p>
    <w:p w:rsidR="00226C86" w:rsidRDefault="00226C86" w:rsidP="00AD38AF">
      <w:pPr>
        <w:ind w:firstLineChars="200" w:firstLine="31680"/>
        <w:rPr>
          <w:rFonts w:ascii="仿宋" w:eastAsia="仿宋" w:hAnsi="仿宋" w:cs="仿宋"/>
          <w:sz w:val="32"/>
          <w:szCs w:val="32"/>
        </w:rPr>
      </w:pPr>
      <w:r>
        <w:rPr>
          <w:rFonts w:ascii="仿宋" w:eastAsia="仿宋" w:hAnsi="仿宋" w:cs="仿宋" w:hint="eastAsia"/>
          <w:sz w:val="32"/>
          <w:szCs w:val="32"/>
        </w:rPr>
        <w:t>根据《体育总局办公厅关于做好</w:t>
      </w:r>
      <w:r>
        <w:rPr>
          <w:rFonts w:ascii="仿宋" w:eastAsia="仿宋" w:hAnsi="仿宋" w:cs="仿宋"/>
          <w:sz w:val="32"/>
          <w:szCs w:val="32"/>
        </w:rPr>
        <w:t>2018</w:t>
      </w:r>
      <w:r>
        <w:rPr>
          <w:rFonts w:ascii="仿宋" w:eastAsia="仿宋" w:hAnsi="仿宋" w:cs="仿宋" w:hint="eastAsia"/>
          <w:sz w:val="32"/>
          <w:szCs w:val="32"/>
        </w:rPr>
        <w:t>年大型体育场馆免费或低收费开放工作有关事宜的通知》（体群字〔</w:t>
      </w:r>
      <w:r>
        <w:rPr>
          <w:rFonts w:ascii="仿宋" w:eastAsia="仿宋" w:hAnsi="仿宋" w:cs="仿宋"/>
          <w:sz w:val="32"/>
          <w:szCs w:val="32"/>
        </w:rPr>
        <w:t>2018</w:t>
      </w:r>
      <w:r>
        <w:rPr>
          <w:rFonts w:ascii="仿宋" w:eastAsia="仿宋" w:hAnsi="仿宋" w:cs="仿宋" w:hint="eastAsia"/>
          <w:sz w:val="32"/>
          <w:szCs w:val="32"/>
        </w:rPr>
        <w:t>〕</w:t>
      </w:r>
      <w:r>
        <w:rPr>
          <w:rFonts w:ascii="仿宋" w:eastAsia="仿宋" w:hAnsi="仿宋" w:cs="仿宋"/>
          <w:sz w:val="32"/>
          <w:szCs w:val="32"/>
        </w:rPr>
        <w:t>49</w:t>
      </w:r>
      <w:r>
        <w:rPr>
          <w:rFonts w:ascii="仿宋" w:eastAsia="仿宋" w:hAnsi="仿宋" w:cs="仿宋" w:hint="eastAsia"/>
          <w:sz w:val="32"/>
          <w:szCs w:val="32"/>
        </w:rPr>
        <w:t>号）要求，现将如皋市体育中心游泳馆</w:t>
      </w:r>
      <w:r>
        <w:rPr>
          <w:rFonts w:ascii="仿宋" w:eastAsia="仿宋" w:hAnsi="仿宋" w:cs="仿宋"/>
          <w:sz w:val="32"/>
          <w:szCs w:val="32"/>
        </w:rPr>
        <w:t>2018</w:t>
      </w:r>
      <w:r>
        <w:rPr>
          <w:rFonts w:ascii="仿宋" w:eastAsia="仿宋" w:hAnsi="仿宋" w:cs="仿宋" w:hint="eastAsia"/>
          <w:sz w:val="32"/>
          <w:szCs w:val="32"/>
        </w:rPr>
        <w:t>年免费或低收费开放工作方案公布如下：</w:t>
      </w:r>
    </w:p>
    <w:p w:rsidR="00226C86" w:rsidRDefault="00226C86" w:rsidP="00AD38AF">
      <w:pPr>
        <w:numPr>
          <w:ilvl w:val="0"/>
          <w:numId w:val="1"/>
        </w:numPr>
        <w:ind w:firstLineChars="200" w:firstLine="31680"/>
        <w:rPr>
          <w:rFonts w:ascii="黑体" w:eastAsia="黑体" w:hAnsi="黑体" w:cs="黑体"/>
          <w:color w:val="333333"/>
          <w:sz w:val="32"/>
          <w:szCs w:val="32"/>
        </w:rPr>
      </w:pPr>
      <w:r>
        <w:rPr>
          <w:rFonts w:ascii="黑体" w:eastAsia="黑体" w:hAnsi="黑体" w:cs="黑体" w:hint="eastAsia"/>
          <w:sz w:val="32"/>
          <w:szCs w:val="32"/>
        </w:rPr>
        <w:t>如皋市体育中心游泳馆简介</w:t>
      </w:r>
    </w:p>
    <w:p w:rsidR="00226C86" w:rsidRDefault="00226C86" w:rsidP="00AD38AF">
      <w:pPr>
        <w:ind w:firstLineChars="200" w:firstLine="31680"/>
        <w:rPr>
          <w:rFonts w:ascii="仿宋" w:eastAsia="仿宋" w:hAnsi="仿宋" w:cs="仿宋"/>
          <w:sz w:val="32"/>
          <w:szCs w:val="32"/>
        </w:rPr>
      </w:pPr>
      <w:r>
        <w:rPr>
          <w:rFonts w:ascii="仿宋" w:eastAsia="仿宋" w:hAnsi="仿宋" w:cs="仿宋" w:hint="eastAsia"/>
          <w:sz w:val="32"/>
          <w:szCs w:val="32"/>
        </w:rPr>
        <w:t>如皋市体育中心游泳馆</w:t>
      </w:r>
      <w:r>
        <w:rPr>
          <w:rFonts w:ascii="仿宋" w:eastAsia="仿宋" w:hAnsi="仿宋" w:hint="eastAsia"/>
          <w:color w:val="000000"/>
          <w:sz w:val="32"/>
          <w:szCs w:val="32"/>
        </w:rPr>
        <w:t>位于如皋市主城区，</w:t>
      </w:r>
      <w:r>
        <w:rPr>
          <w:rFonts w:ascii="仿宋" w:eastAsia="仿宋" w:hAnsi="仿宋" w:cs="仿宋" w:hint="eastAsia"/>
          <w:sz w:val="32"/>
          <w:szCs w:val="32"/>
        </w:rPr>
        <w:t>运营单位是如皋市体育中心，主管单位是如皋市体育局。该馆于</w:t>
      </w:r>
      <w:r>
        <w:rPr>
          <w:rFonts w:ascii="仿宋" w:eastAsia="仿宋" w:hAnsi="仿宋" w:cs="仿宋"/>
          <w:sz w:val="32"/>
          <w:szCs w:val="32"/>
        </w:rPr>
        <w:t>2013</w:t>
      </w:r>
      <w:r>
        <w:rPr>
          <w:rFonts w:ascii="仿宋" w:eastAsia="仿宋" w:hAnsi="仿宋" w:cs="仿宋" w:hint="eastAsia"/>
          <w:sz w:val="32"/>
          <w:szCs w:val="32"/>
        </w:rPr>
        <w:t>年年度竣工，总投资额</w:t>
      </w:r>
      <w:r>
        <w:rPr>
          <w:rFonts w:ascii="仿宋" w:eastAsia="仿宋" w:hAnsi="仿宋" w:cs="仿宋"/>
          <w:sz w:val="32"/>
          <w:szCs w:val="32"/>
        </w:rPr>
        <w:t>8830</w:t>
      </w:r>
      <w:r>
        <w:rPr>
          <w:rFonts w:ascii="仿宋" w:eastAsia="仿宋" w:hAnsi="仿宋" w:cs="仿宋" w:hint="eastAsia"/>
          <w:sz w:val="32"/>
          <w:szCs w:val="32"/>
        </w:rPr>
        <w:t>万元，总占地面积</w:t>
      </w:r>
      <w:smartTag w:uri="urn:schemas-microsoft-com:office:smarttags" w:element="chmetcnv">
        <w:smartTagPr>
          <w:attr w:name="TCSC" w:val="0"/>
          <w:attr w:name="NumberType" w:val="1"/>
          <w:attr w:name="Negative" w:val="False"/>
          <w:attr w:name="HasSpace" w:val="False"/>
          <w:attr w:name="SourceValue" w:val="21000"/>
        </w:smartTagPr>
        <w:r>
          <w:rPr>
            <w:rFonts w:ascii="仿宋" w:eastAsia="仿宋" w:hAnsi="仿宋" w:cs="仿宋"/>
            <w:sz w:val="32"/>
            <w:szCs w:val="32"/>
          </w:rPr>
          <w:t>21000</w:t>
        </w:r>
        <w:r>
          <w:rPr>
            <w:rFonts w:ascii="仿宋" w:eastAsia="仿宋" w:hAnsi="仿宋" w:cs="仿宋" w:hint="eastAsia"/>
            <w:sz w:val="32"/>
            <w:szCs w:val="32"/>
          </w:rPr>
          <w:t>平方米</w:t>
        </w:r>
      </w:smartTag>
      <w:r>
        <w:rPr>
          <w:rFonts w:ascii="仿宋" w:eastAsia="仿宋" w:hAnsi="仿宋" w:cs="仿宋" w:hint="eastAsia"/>
          <w:sz w:val="32"/>
          <w:szCs w:val="32"/>
        </w:rPr>
        <w:t>，用地面积</w:t>
      </w:r>
      <w:smartTag w:uri="urn:schemas-microsoft-com:office:smarttags" w:element="chmetcnv">
        <w:smartTagPr>
          <w:attr w:name="TCSC" w:val="0"/>
          <w:attr w:name="NumberType" w:val="1"/>
          <w:attr w:name="Negative" w:val="False"/>
          <w:attr w:name="HasSpace" w:val="False"/>
          <w:attr w:name="SourceValue" w:val="8200"/>
        </w:smartTagPr>
        <w:r>
          <w:rPr>
            <w:rFonts w:ascii="仿宋" w:eastAsia="仿宋" w:hAnsi="仿宋" w:cs="仿宋"/>
            <w:sz w:val="32"/>
            <w:szCs w:val="32"/>
          </w:rPr>
          <w:t>8200</w:t>
        </w:r>
        <w:r>
          <w:rPr>
            <w:rFonts w:ascii="仿宋" w:eastAsia="仿宋" w:hAnsi="仿宋" w:cs="仿宋" w:hint="eastAsia"/>
            <w:sz w:val="32"/>
            <w:szCs w:val="32"/>
          </w:rPr>
          <w:t>平方米</w:t>
        </w:r>
      </w:smartTag>
      <w:r>
        <w:rPr>
          <w:rFonts w:ascii="仿宋" w:eastAsia="仿宋" w:hAnsi="仿宋" w:cs="仿宋" w:hint="eastAsia"/>
          <w:sz w:val="32"/>
          <w:szCs w:val="32"/>
        </w:rPr>
        <w:t>，建筑面积</w:t>
      </w:r>
      <w:smartTag w:uri="urn:schemas-microsoft-com:office:smarttags" w:element="chmetcnv">
        <w:smartTagPr>
          <w:attr w:name="TCSC" w:val="0"/>
          <w:attr w:name="NumberType" w:val="1"/>
          <w:attr w:name="Negative" w:val="False"/>
          <w:attr w:name="HasSpace" w:val="False"/>
          <w:attr w:name="SourceValue" w:val="6929"/>
        </w:smartTagPr>
        <w:r>
          <w:rPr>
            <w:rFonts w:ascii="仿宋" w:eastAsia="仿宋" w:hAnsi="仿宋" w:cs="仿宋"/>
            <w:sz w:val="32"/>
            <w:szCs w:val="32"/>
          </w:rPr>
          <w:t>6929</w:t>
        </w:r>
        <w:r>
          <w:rPr>
            <w:rFonts w:ascii="仿宋" w:eastAsia="仿宋" w:hAnsi="仿宋" w:cs="仿宋" w:hint="eastAsia"/>
            <w:sz w:val="32"/>
            <w:szCs w:val="32"/>
          </w:rPr>
          <w:t>平方米</w:t>
        </w:r>
      </w:smartTag>
      <w:r>
        <w:rPr>
          <w:rFonts w:ascii="仿宋" w:eastAsia="仿宋" w:hAnsi="仿宋" w:cs="仿宋" w:hint="eastAsia"/>
          <w:sz w:val="32"/>
          <w:szCs w:val="32"/>
        </w:rPr>
        <w:t>，室内场地面积</w:t>
      </w:r>
      <w:smartTag w:uri="urn:schemas-microsoft-com:office:smarttags" w:element="chmetcnv">
        <w:smartTagPr>
          <w:attr w:name="TCSC" w:val="0"/>
          <w:attr w:name="NumberType" w:val="1"/>
          <w:attr w:name="Negative" w:val="False"/>
          <w:attr w:name="HasSpace" w:val="False"/>
          <w:attr w:name="SourceValue" w:val="2860"/>
        </w:smartTagPr>
        <w:r>
          <w:rPr>
            <w:rFonts w:ascii="仿宋" w:eastAsia="仿宋" w:hAnsi="仿宋" w:cs="仿宋"/>
            <w:sz w:val="32"/>
            <w:szCs w:val="32"/>
          </w:rPr>
          <w:t>2860</w:t>
        </w:r>
        <w:r>
          <w:rPr>
            <w:rFonts w:ascii="仿宋" w:eastAsia="仿宋" w:hAnsi="仿宋" w:cs="仿宋" w:hint="eastAsia"/>
            <w:sz w:val="32"/>
            <w:szCs w:val="32"/>
          </w:rPr>
          <w:t>平方米</w:t>
        </w:r>
      </w:smartTag>
      <w:r>
        <w:rPr>
          <w:rFonts w:ascii="仿宋" w:eastAsia="仿宋" w:hAnsi="仿宋" w:cs="仿宋" w:hint="eastAsia"/>
          <w:sz w:val="32"/>
          <w:szCs w:val="32"/>
        </w:rPr>
        <w:t>，室外场地面积</w:t>
      </w:r>
      <w:smartTag w:uri="urn:schemas-microsoft-com:office:smarttags" w:element="chmetcnv">
        <w:smartTagPr>
          <w:attr w:name="TCSC" w:val="0"/>
          <w:attr w:name="NumberType" w:val="1"/>
          <w:attr w:name="Negative" w:val="False"/>
          <w:attr w:name="HasSpace" w:val="False"/>
          <w:attr w:name="SourceValue" w:val="13000"/>
        </w:smartTagPr>
        <w:r>
          <w:rPr>
            <w:rFonts w:ascii="仿宋" w:eastAsia="仿宋" w:hAnsi="仿宋" w:cs="仿宋"/>
            <w:sz w:val="32"/>
            <w:szCs w:val="32"/>
          </w:rPr>
          <w:t>13000</w:t>
        </w:r>
        <w:r>
          <w:rPr>
            <w:rFonts w:ascii="仿宋" w:eastAsia="仿宋" w:hAnsi="仿宋" w:cs="仿宋" w:hint="eastAsia"/>
            <w:sz w:val="32"/>
            <w:szCs w:val="32"/>
          </w:rPr>
          <w:t>平方米</w:t>
        </w:r>
      </w:smartTag>
      <w:r>
        <w:rPr>
          <w:rFonts w:ascii="仿宋" w:eastAsia="仿宋" w:hAnsi="仿宋" w:cs="仿宋" w:hint="eastAsia"/>
          <w:sz w:val="32"/>
          <w:szCs w:val="32"/>
        </w:rPr>
        <w:t>，座位</w:t>
      </w:r>
      <w:r>
        <w:rPr>
          <w:rFonts w:ascii="仿宋" w:eastAsia="仿宋" w:hAnsi="仿宋" w:cs="仿宋"/>
          <w:sz w:val="32"/>
          <w:szCs w:val="32"/>
        </w:rPr>
        <w:t>1000</w:t>
      </w:r>
      <w:r>
        <w:rPr>
          <w:rFonts w:ascii="仿宋" w:eastAsia="仿宋" w:hAnsi="仿宋" w:cs="仿宋" w:hint="eastAsia"/>
          <w:sz w:val="32"/>
          <w:szCs w:val="32"/>
        </w:rPr>
        <w:t>个，可开展游泳项目训练和比赛活动。联系电话：</w:t>
      </w:r>
      <w:r>
        <w:rPr>
          <w:rFonts w:ascii="仿宋" w:eastAsia="仿宋" w:hAnsi="仿宋" w:cs="仿宋"/>
          <w:sz w:val="32"/>
          <w:szCs w:val="32"/>
        </w:rPr>
        <w:t>0513-87527169</w:t>
      </w:r>
      <w:r>
        <w:rPr>
          <w:rFonts w:ascii="仿宋" w:eastAsia="仿宋" w:hAnsi="仿宋" w:cs="仿宋" w:hint="eastAsia"/>
          <w:sz w:val="32"/>
          <w:szCs w:val="32"/>
        </w:rPr>
        <w:t>。</w:t>
      </w:r>
    </w:p>
    <w:p w:rsidR="00226C86" w:rsidRDefault="00226C86" w:rsidP="00AD38AF">
      <w:pPr>
        <w:ind w:firstLineChars="200" w:firstLine="31680"/>
        <w:rPr>
          <w:rFonts w:ascii="黑体" w:eastAsia="黑体" w:hAnsi="黑体" w:cs="黑体"/>
          <w:sz w:val="32"/>
          <w:szCs w:val="32"/>
        </w:rPr>
      </w:pPr>
      <w:r>
        <w:rPr>
          <w:rFonts w:ascii="黑体" w:eastAsia="黑体" w:hAnsi="黑体" w:cs="黑体" w:hint="eastAsia"/>
          <w:sz w:val="32"/>
          <w:szCs w:val="32"/>
        </w:rPr>
        <w:t>二、免费或低收费开放项目、开放时间及收费标准</w:t>
      </w:r>
    </w:p>
    <w:p w:rsidR="00226C86" w:rsidRDefault="00226C86" w:rsidP="00AD38AF">
      <w:pPr>
        <w:ind w:firstLineChars="200" w:firstLine="31680"/>
        <w:rPr>
          <w:rFonts w:ascii="仿宋" w:eastAsia="仿宋" w:hAnsi="仿宋" w:cs="仿宋"/>
          <w:sz w:val="32"/>
          <w:szCs w:val="32"/>
        </w:rPr>
      </w:pPr>
      <w:r>
        <w:rPr>
          <w:rFonts w:ascii="仿宋" w:eastAsia="仿宋" w:hAnsi="仿宋" w:cs="仿宋" w:hint="eastAsia"/>
          <w:sz w:val="32"/>
          <w:szCs w:val="32"/>
        </w:rPr>
        <w:t>（一）开放项目和场地</w:t>
      </w:r>
    </w:p>
    <w:p w:rsidR="00226C86" w:rsidRDefault="00226C86" w:rsidP="00AD38AF">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、游泳馆实行低收费开放。</w:t>
      </w:r>
    </w:p>
    <w:p w:rsidR="00226C86" w:rsidRDefault="00226C86" w:rsidP="00AD38AF">
      <w:pPr>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smartTag w:uri="urn:schemas-microsoft-com:office:smarttags" w:element="chsdate">
        <w:smartTagPr>
          <w:attr w:name="IsROCDate" w:val="False"/>
          <w:attr w:name="IsLunarDate" w:val="False"/>
          <w:attr w:name="Day" w:val="8"/>
          <w:attr w:name="Month" w:val="8"/>
          <w:attr w:name="Year" w:val="2018"/>
        </w:smartTagP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8</w:t>
        </w:r>
        <w:r>
          <w:rPr>
            <w:rFonts w:ascii="仿宋" w:eastAsia="仿宋" w:hAnsi="仿宋" w:hint="eastAsia"/>
            <w:sz w:val="32"/>
            <w:szCs w:val="32"/>
          </w:rPr>
          <w:t>日</w:t>
        </w:r>
      </w:smartTag>
      <w:r>
        <w:rPr>
          <w:rFonts w:ascii="仿宋" w:eastAsia="仿宋" w:hAnsi="仿宋" w:hint="eastAsia"/>
          <w:sz w:val="32"/>
          <w:szCs w:val="32"/>
        </w:rPr>
        <w:t>全民健身日免费开放。</w:t>
      </w:r>
    </w:p>
    <w:p w:rsidR="00226C86" w:rsidRDefault="00226C86">
      <w:pPr>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、对学生、老年人、残疾人等特殊群体实行免费低收费开放。</w:t>
      </w:r>
    </w:p>
    <w:p w:rsidR="00226C86" w:rsidRDefault="00226C86">
      <w:pPr>
        <w:numPr>
          <w:ilvl w:val="0"/>
          <w:numId w:val="2"/>
        </w:numPr>
        <w:rPr>
          <w:rFonts w:ascii="仿宋" w:eastAsia="仿宋" w:hAnsi="仿宋"/>
          <w:sz w:val="32"/>
          <w:szCs w:val="32"/>
        </w:rPr>
      </w:pPr>
      <w:r>
        <w:rPr>
          <w:rFonts w:ascii="仿宋" w:eastAsia="仿宋" w:hAnsi="仿宋" w:hint="eastAsia"/>
          <w:sz w:val="32"/>
          <w:szCs w:val="32"/>
        </w:rPr>
        <w:t>开放时间</w:t>
      </w:r>
    </w:p>
    <w:p w:rsidR="00226C86" w:rsidRDefault="00226C86" w:rsidP="00AD38AF">
      <w:pPr>
        <w:ind w:firstLineChars="200" w:firstLine="31680"/>
        <w:rPr>
          <w:rFonts w:ascii="仿宋" w:eastAsia="仿宋" w:hAnsi="仿宋"/>
          <w:sz w:val="32"/>
          <w:szCs w:val="32"/>
        </w:rPr>
      </w:pPr>
      <w:r>
        <w:rPr>
          <w:rFonts w:ascii="仿宋" w:eastAsia="仿宋" w:hAnsi="仿宋" w:hint="eastAsia"/>
          <w:sz w:val="32"/>
          <w:szCs w:val="32"/>
        </w:rPr>
        <w:t>游泳馆：低收费开放，</w:t>
      </w:r>
      <w:r>
        <w:rPr>
          <w:rFonts w:ascii="仿宋" w:eastAsia="仿宋" w:hAnsi="仿宋"/>
          <w:sz w:val="32"/>
          <w:szCs w:val="32"/>
        </w:rPr>
        <w:t>7</w:t>
      </w:r>
      <w:r>
        <w:rPr>
          <w:rFonts w:ascii="仿宋" w:eastAsia="仿宋" w:hAnsi="仿宋" w:hint="eastAsia"/>
          <w:sz w:val="32"/>
          <w:szCs w:val="32"/>
        </w:rPr>
        <w:t>月</w:t>
      </w:r>
      <w:r>
        <w:rPr>
          <w:rFonts w:ascii="仿宋" w:eastAsia="仿宋" w:hAnsi="仿宋"/>
          <w:sz w:val="32"/>
          <w:szCs w:val="32"/>
        </w:rPr>
        <w:t>-9</w:t>
      </w:r>
      <w:r>
        <w:rPr>
          <w:rFonts w:ascii="仿宋" w:eastAsia="仿宋" w:hAnsi="仿宋" w:hint="eastAsia"/>
          <w:sz w:val="32"/>
          <w:szCs w:val="32"/>
        </w:rPr>
        <w:t>月开放时间：</w:t>
      </w:r>
      <w:r>
        <w:rPr>
          <w:rFonts w:ascii="仿宋" w:eastAsia="仿宋" w:hAnsi="仿宋"/>
          <w:sz w:val="32"/>
          <w:szCs w:val="32"/>
        </w:rPr>
        <w:t>8:30-21:30</w:t>
      </w:r>
      <w:r>
        <w:rPr>
          <w:rFonts w:ascii="仿宋" w:eastAsia="仿宋" w:hAnsi="仿宋" w:hint="eastAsia"/>
          <w:sz w:val="32"/>
          <w:szCs w:val="32"/>
        </w:rPr>
        <w:t>，其他月份开放时间：</w:t>
      </w:r>
      <w:r>
        <w:rPr>
          <w:rFonts w:ascii="仿宋" w:eastAsia="仿宋" w:hAnsi="仿宋"/>
          <w:sz w:val="32"/>
          <w:szCs w:val="32"/>
        </w:rPr>
        <w:t>12:00-21:00</w:t>
      </w:r>
      <w:r>
        <w:rPr>
          <w:rFonts w:ascii="仿宋" w:eastAsia="仿宋" w:hAnsi="仿宋" w:hint="eastAsia"/>
          <w:sz w:val="32"/>
          <w:szCs w:val="32"/>
        </w:rPr>
        <w:t>；</w:t>
      </w:r>
    </w:p>
    <w:p w:rsidR="00226C86" w:rsidRDefault="00226C86">
      <w:pPr>
        <w:numPr>
          <w:ilvl w:val="0"/>
          <w:numId w:val="2"/>
        </w:numPr>
        <w:rPr>
          <w:rFonts w:ascii="仿宋" w:eastAsia="仿宋" w:hAnsi="仿宋"/>
          <w:sz w:val="32"/>
          <w:szCs w:val="32"/>
        </w:rPr>
      </w:pPr>
      <w:r>
        <w:rPr>
          <w:rFonts w:ascii="仿宋" w:eastAsia="仿宋" w:hAnsi="仿宋" w:hint="eastAsia"/>
          <w:sz w:val="32"/>
          <w:szCs w:val="32"/>
        </w:rPr>
        <w:t>收费标准</w:t>
      </w:r>
    </w:p>
    <w:p w:rsidR="00226C86" w:rsidRDefault="00226C86" w:rsidP="00AD38AF">
      <w:pPr>
        <w:ind w:firstLineChars="200" w:firstLine="31680"/>
        <w:rPr>
          <w:rFonts w:ascii="仿宋" w:eastAsia="仿宋" w:hAnsi="仿宋"/>
          <w:color w:val="FF0000"/>
          <w:sz w:val="32"/>
          <w:szCs w:val="32"/>
        </w:rPr>
      </w:pPr>
      <w:r>
        <w:rPr>
          <w:rFonts w:ascii="仿宋" w:eastAsia="仿宋" w:hAnsi="仿宋" w:hint="eastAsia"/>
          <w:sz w:val="32"/>
          <w:szCs w:val="32"/>
        </w:rPr>
        <w:t>游泳馆：成人</w:t>
      </w:r>
      <w:r>
        <w:rPr>
          <w:rFonts w:ascii="仿宋" w:eastAsia="仿宋" w:hAnsi="仿宋"/>
          <w:sz w:val="32"/>
          <w:szCs w:val="32"/>
        </w:rPr>
        <w:t>30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人次，儿童</w:t>
      </w:r>
      <w:r>
        <w:rPr>
          <w:rFonts w:ascii="仿宋" w:eastAsia="仿宋" w:hAnsi="仿宋"/>
          <w:sz w:val="32"/>
          <w:szCs w:val="32"/>
        </w:rPr>
        <w:t>20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人次。会员卡价格：年卡</w:t>
      </w:r>
      <w:r>
        <w:rPr>
          <w:rFonts w:ascii="仿宋" w:eastAsia="仿宋" w:hAnsi="仿宋"/>
          <w:sz w:val="32"/>
          <w:szCs w:val="32"/>
        </w:rPr>
        <w:t>1800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年，双人年卡</w:t>
      </w:r>
      <w:r>
        <w:rPr>
          <w:rFonts w:ascii="仿宋" w:eastAsia="仿宋" w:hAnsi="仿宋"/>
          <w:sz w:val="32"/>
          <w:szCs w:val="32"/>
        </w:rPr>
        <w:t>3000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年卡</w:t>
      </w:r>
      <w:r>
        <w:rPr>
          <w:rFonts w:ascii="仿宋" w:eastAsia="仿宋" w:hAnsi="仿宋"/>
          <w:sz w:val="32"/>
          <w:szCs w:val="32"/>
        </w:rPr>
        <w:t>3800</w:t>
      </w:r>
      <w:r>
        <w:rPr>
          <w:rFonts w:ascii="仿宋" w:eastAsia="仿宋" w:hAnsi="仿宋" w:hint="eastAsia"/>
          <w:sz w:val="32"/>
          <w:szCs w:val="32"/>
        </w:rPr>
        <w:t>元，夏季双月卡</w:t>
      </w:r>
      <w:r>
        <w:rPr>
          <w:rFonts w:ascii="仿宋" w:eastAsia="仿宋" w:hAnsi="仿宋"/>
          <w:sz w:val="32"/>
          <w:szCs w:val="32"/>
        </w:rPr>
        <w:t>680</w:t>
      </w:r>
      <w:r>
        <w:rPr>
          <w:rFonts w:ascii="仿宋" w:eastAsia="仿宋" w:hAnsi="仿宋" w:hint="eastAsia"/>
          <w:sz w:val="32"/>
          <w:szCs w:val="32"/>
        </w:rPr>
        <w:t>元，春秋冬季卡</w:t>
      </w:r>
      <w:r>
        <w:rPr>
          <w:rFonts w:ascii="仿宋" w:eastAsia="仿宋" w:hAnsi="仿宋"/>
          <w:sz w:val="32"/>
          <w:szCs w:val="32"/>
        </w:rPr>
        <w:t>580</w:t>
      </w:r>
      <w:r>
        <w:rPr>
          <w:rFonts w:ascii="仿宋" w:eastAsia="仿宋" w:hAnsi="仿宋" w:hint="eastAsia"/>
          <w:sz w:val="32"/>
          <w:szCs w:val="32"/>
        </w:rPr>
        <w:t>元，月卡</w:t>
      </w:r>
      <w:r>
        <w:rPr>
          <w:rFonts w:ascii="仿宋" w:eastAsia="仿宋" w:hAnsi="仿宋"/>
          <w:sz w:val="32"/>
          <w:szCs w:val="32"/>
        </w:rPr>
        <w:t>230</w:t>
      </w:r>
      <w:r>
        <w:rPr>
          <w:rFonts w:ascii="仿宋" w:eastAsia="仿宋" w:hAnsi="仿宋" w:hint="eastAsia"/>
          <w:sz w:val="32"/>
          <w:szCs w:val="32"/>
        </w:rPr>
        <w:t>元，</w:t>
      </w:r>
      <w:r>
        <w:rPr>
          <w:rFonts w:ascii="仿宋" w:eastAsia="仿宋" w:hAnsi="仿宋"/>
          <w:sz w:val="32"/>
          <w:szCs w:val="32"/>
        </w:rPr>
        <w:t>50</w:t>
      </w:r>
      <w:r>
        <w:rPr>
          <w:rFonts w:ascii="仿宋" w:eastAsia="仿宋" w:hAnsi="仿宋" w:hint="eastAsia"/>
          <w:sz w:val="32"/>
          <w:szCs w:val="32"/>
        </w:rPr>
        <w:t>次卡</w:t>
      </w:r>
      <w:r>
        <w:rPr>
          <w:rFonts w:ascii="仿宋" w:eastAsia="仿宋" w:hAnsi="仿宋"/>
          <w:sz w:val="32"/>
          <w:szCs w:val="32"/>
        </w:rPr>
        <w:t>1200</w:t>
      </w:r>
      <w:r>
        <w:rPr>
          <w:rFonts w:ascii="仿宋" w:eastAsia="仿宋" w:hAnsi="仿宋" w:hint="eastAsia"/>
          <w:sz w:val="32"/>
          <w:szCs w:val="32"/>
        </w:rPr>
        <w:t>元，</w:t>
      </w:r>
      <w:r>
        <w:rPr>
          <w:rFonts w:ascii="仿宋" w:eastAsia="仿宋" w:hAnsi="仿宋"/>
          <w:sz w:val="32"/>
          <w:szCs w:val="32"/>
        </w:rPr>
        <w:t>20</w:t>
      </w:r>
      <w:r>
        <w:rPr>
          <w:rFonts w:ascii="仿宋" w:eastAsia="仿宋" w:hAnsi="仿宋" w:hint="eastAsia"/>
          <w:sz w:val="32"/>
          <w:szCs w:val="32"/>
        </w:rPr>
        <w:t>次卡</w:t>
      </w:r>
      <w:r>
        <w:rPr>
          <w:rFonts w:ascii="仿宋" w:eastAsia="仿宋" w:hAnsi="仿宋"/>
          <w:sz w:val="32"/>
          <w:szCs w:val="32"/>
        </w:rPr>
        <w:t>550</w:t>
      </w:r>
      <w:r>
        <w:rPr>
          <w:rFonts w:ascii="仿宋" w:eastAsia="仿宋" w:hAnsi="仿宋" w:hint="eastAsia"/>
          <w:sz w:val="32"/>
          <w:szCs w:val="32"/>
        </w:rPr>
        <w:t>元，</w:t>
      </w:r>
      <w:r>
        <w:rPr>
          <w:rFonts w:ascii="仿宋" w:eastAsia="仿宋" w:hAnsi="仿宋"/>
          <w:sz w:val="32"/>
          <w:szCs w:val="32"/>
        </w:rPr>
        <w:t>10</w:t>
      </w:r>
      <w:r>
        <w:rPr>
          <w:rFonts w:ascii="仿宋" w:eastAsia="仿宋" w:hAnsi="仿宋" w:hint="eastAsia"/>
          <w:sz w:val="32"/>
          <w:szCs w:val="32"/>
        </w:rPr>
        <w:t>次卡</w:t>
      </w:r>
      <w:r>
        <w:rPr>
          <w:rFonts w:ascii="仿宋" w:eastAsia="仿宋" w:hAnsi="仿宋"/>
          <w:sz w:val="32"/>
          <w:szCs w:val="32"/>
        </w:rPr>
        <w:t>290</w:t>
      </w:r>
      <w:r>
        <w:rPr>
          <w:rFonts w:ascii="仿宋" w:eastAsia="仿宋" w:hAnsi="仿宋" w:hint="eastAsia"/>
          <w:sz w:val="32"/>
          <w:szCs w:val="32"/>
        </w:rPr>
        <w:t>元。</w:t>
      </w:r>
    </w:p>
    <w:p w:rsidR="00226C86" w:rsidRDefault="00226C86" w:rsidP="00CE008E">
      <w:pPr>
        <w:numPr>
          <w:ilvl w:val="0"/>
          <w:numId w:val="5"/>
        </w:numPr>
        <w:rPr>
          <w:rFonts w:ascii="黑体" w:eastAsia="黑体" w:hAnsi="黑体" w:cs="黑体"/>
          <w:sz w:val="32"/>
          <w:szCs w:val="32"/>
        </w:rPr>
      </w:pPr>
      <w:r>
        <w:rPr>
          <w:rFonts w:ascii="黑体" w:eastAsia="黑体" w:hAnsi="黑体" w:cs="黑体" w:hint="eastAsia"/>
          <w:sz w:val="32"/>
          <w:szCs w:val="32"/>
        </w:rPr>
        <w:t>举办体育赛事、体育活动、体育培训情况</w:t>
      </w:r>
    </w:p>
    <w:p w:rsidR="00226C86" w:rsidRDefault="00226C86" w:rsidP="00AD38AF">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7</w:t>
      </w:r>
      <w:r>
        <w:rPr>
          <w:rFonts w:ascii="仿宋" w:eastAsia="仿宋" w:hAnsi="仿宋" w:hint="eastAsia"/>
          <w:sz w:val="32"/>
          <w:szCs w:val="32"/>
        </w:rPr>
        <w:t>月中下旬，举办如皋市首届奥体游泳俱乐部锦标赛，约</w:t>
      </w:r>
      <w:r>
        <w:rPr>
          <w:rFonts w:ascii="仿宋" w:eastAsia="仿宋" w:hAnsi="仿宋"/>
          <w:sz w:val="32"/>
          <w:szCs w:val="32"/>
        </w:rPr>
        <w:t>60</w:t>
      </w:r>
      <w:r>
        <w:rPr>
          <w:rFonts w:ascii="仿宋" w:eastAsia="仿宋" w:hAnsi="仿宋" w:hint="eastAsia"/>
          <w:sz w:val="32"/>
          <w:szCs w:val="32"/>
        </w:rPr>
        <w:t>人。</w:t>
      </w:r>
    </w:p>
    <w:p w:rsidR="00226C86" w:rsidRDefault="00226C86" w:rsidP="00AD38AF">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月上旬，举办</w:t>
      </w:r>
      <w:r>
        <w:rPr>
          <w:rFonts w:ascii="仿宋" w:eastAsia="仿宋" w:hAnsi="仿宋"/>
          <w:sz w:val="32"/>
          <w:szCs w:val="32"/>
        </w:rPr>
        <w:t>2018</w:t>
      </w:r>
      <w:r>
        <w:rPr>
          <w:rFonts w:ascii="仿宋" w:eastAsia="仿宋" w:hAnsi="仿宋" w:hint="eastAsia"/>
          <w:sz w:val="32"/>
          <w:szCs w:val="32"/>
        </w:rPr>
        <w:t>年如皋市“金海豚”游泳锻炼等级达标赛，约</w:t>
      </w:r>
      <w:r>
        <w:rPr>
          <w:rFonts w:ascii="仿宋" w:eastAsia="仿宋" w:hAnsi="仿宋"/>
          <w:sz w:val="32"/>
          <w:szCs w:val="32"/>
        </w:rPr>
        <w:t>120</w:t>
      </w:r>
      <w:r>
        <w:rPr>
          <w:rFonts w:ascii="仿宋" w:eastAsia="仿宋" w:hAnsi="仿宋" w:hint="eastAsia"/>
          <w:sz w:val="32"/>
          <w:szCs w:val="32"/>
        </w:rPr>
        <w:t>人；</w:t>
      </w:r>
      <w:r>
        <w:rPr>
          <w:rFonts w:ascii="仿宋" w:eastAsia="仿宋" w:hAnsi="仿宋"/>
          <w:sz w:val="32"/>
          <w:szCs w:val="32"/>
        </w:rPr>
        <w:t>8</w:t>
      </w:r>
      <w:r>
        <w:rPr>
          <w:rFonts w:ascii="仿宋" w:eastAsia="仿宋" w:hAnsi="仿宋" w:hint="eastAsia"/>
          <w:sz w:val="32"/>
          <w:szCs w:val="32"/>
        </w:rPr>
        <w:t>月中下旬，举办如皋市第十一届运动会暨第二届全民健身运动会职工部游泳比赛，约</w:t>
      </w:r>
      <w:r>
        <w:rPr>
          <w:rFonts w:ascii="仿宋" w:eastAsia="仿宋" w:hAnsi="仿宋"/>
          <w:sz w:val="32"/>
          <w:szCs w:val="32"/>
        </w:rPr>
        <w:t>80</w:t>
      </w:r>
      <w:r>
        <w:rPr>
          <w:rFonts w:ascii="仿宋" w:eastAsia="仿宋" w:hAnsi="仿宋" w:hint="eastAsia"/>
          <w:sz w:val="32"/>
          <w:szCs w:val="32"/>
        </w:rPr>
        <w:t>人参加。</w:t>
      </w:r>
    </w:p>
    <w:p w:rsidR="00226C86" w:rsidRDefault="00226C86" w:rsidP="00AD38AF">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月份举办如皋市第十一届运动会暨第二届全民健身运动会中小学生部游泳比赛，约</w:t>
      </w:r>
      <w:r>
        <w:rPr>
          <w:rFonts w:ascii="仿宋" w:eastAsia="仿宋" w:hAnsi="仿宋"/>
          <w:sz w:val="32"/>
          <w:szCs w:val="32"/>
        </w:rPr>
        <w:t>80</w:t>
      </w:r>
      <w:r>
        <w:rPr>
          <w:rFonts w:ascii="仿宋" w:eastAsia="仿宋" w:hAnsi="仿宋" w:hint="eastAsia"/>
          <w:sz w:val="32"/>
          <w:szCs w:val="32"/>
        </w:rPr>
        <w:t>人参加。</w:t>
      </w:r>
    </w:p>
    <w:p w:rsidR="00226C86" w:rsidRDefault="00226C86" w:rsidP="00AD38AF">
      <w:pPr>
        <w:ind w:firstLineChars="200" w:firstLine="31680"/>
        <w:rPr>
          <w:rFonts w:ascii="仿宋" w:eastAsia="仿宋" w:hAnsi="仿宋"/>
          <w:sz w:val="32"/>
          <w:szCs w:val="32"/>
        </w:rPr>
      </w:pPr>
      <w:r>
        <w:rPr>
          <w:rFonts w:ascii="仿宋" w:eastAsia="仿宋" w:hAnsi="仿宋" w:hint="eastAsia"/>
          <w:sz w:val="32"/>
          <w:szCs w:val="32"/>
        </w:rPr>
        <w:t>常年开展游泳培训，</w:t>
      </w:r>
      <w:r>
        <w:rPr>
          <w:rFonts w:ascii="仿宋" w:eastAsia="仿宋" w:hAnsi="仿宋"/>
          <w:sz w:val="32"/>
          <w:szCs w:val="32"/>
        </w:rPr>
        <w:t>2018</w:t>
      </w:r>
      <w:r>
        <w:rPr>
          <w:rFonts w:ascii="仿宋" w:eastAsia="仿宋" w:hAnsi="仿宋" w:hint="eastAsia"/>
          <w:sz w:val="32"/>
          <w:szCs w:val="32"/>
        </w:rPr>
        <w:t>年预计</w:t>
      </w:r>
      <w:r>
        <w:rPr>
          <w:rFonts w:ascii="仿宋" w:eastAsia="仿宋" w:hAnsi="仿宋"/>
          <w:sz w:val="32"/>
          <w:szCs w:val="32"/>
        </w:rPr>
        <w:t>1100</w:t>
      </w:r>
      <w:r>
        <w:rPr>
          <w:rFonts w:ascii="仿宋" w:eastAsia="仿宋" w:hAnsi="仿宋" w:hint="eastAsia"/>
          <w:sz w:val="32"/>
          <w:szCs w:val="32"/>
        </w:rPr>
        <w:t>人。</w:t>
      </w:r>
    </w:p>
    <w:p w:rsidR="00226C86" w:rsidRDefault="00226C86" w:rsidP="00AD38AF">
      <w:pPr>
        <w:ind w:firstLineChars="200" w:firstLine="31680"/>
        <w:rPr>
          <w:rFonts w:ascii="黑体" w:eastAsia="黑体" w:hAnsi="黑体" w:cs="黑体"/>
          <w:sz w:val="32"/>
          <w:szCs w:val="32"/>
        </w:rPr>
      </w:pPr>
      <w:r>
        <w:rPr>
          <w:rFonts w:ascii="黑体" w:eastAsia="黑体" w:hAnsi="黑体" w:cs="黑体" w:hint="eastAsia"/>
          <w:sz w:val="32"/>
          <w:szCs w:val="32"/>
        </w:rPr>
        <w:t>四、群众参加体育赛事和体育活动、接受体育培训、进行日常健身服务情况</w:t>
      </w:r>
    </w:p>
    <w:p w:rsidR="00226C86" w:rsidRDefault="00226C86">
      <w:pPr>
        <w:numPr>
          <w:ilvl w:val="0"/>
          <w:numId w:val="3"/>
        </w:numPr>
        <w:rPr>
          <w:rFonts w:ascii="仿宋" w:eastAsia="仿宋" w:hAnsi="仿宋"/>
          <w:sz w:val="32"/>
          <w:szCs w:val="32"/>
        </w:rPr>
      </w:pPr>
      <w:r>
        <w:rPr>
          <w:rFonts w:ascii="仿宋" w:eastAsia="仿宋" w:hAnsi="仿宋" w:hint="eastAsia"/>
          <w:sz w:val="32"/>
          <w:szCs w:val="32"/>
        </w:rPr>
        <w:t>室内体育场地</w:t>
      </w:r>
    </w:p>
    <w:p w:rsidR="00226C86" w:rsidRDefault="00226C86">
      <w:pPr>
        <w:ind w:left="580"/>
        <w:rPr>
          <w:rFonts w:ascii="仿宋" w:eastAsia="仿宋" w:hAnsi="仿宋"/>
          <w:sz w:val="32"/>
          <w:szCs w:val="32"/>
        </w:rPr>
      </w:pPr>
      <w:r>
        <w:rPr>
          <w:rFonts w:ascii="仿宋" w:eastAsia="仿宋" w:hAnsi="仿宋" w:hint="eastAsia"/>
          <w:sz w:val="32"/>
          <w:szCs w:val="32"/>
        </w:rPr>
        <w:t>游泳馆计划全年接待不低于</w:t>
      </w:r>
      <w:r>
        <w:rPr>
          <w:rFonts w:ascii="仿宋" w:eastAsia="仿宋" w:hAnsi="仿宋"/>
          <w:sz w:val="32"/>
          <w:szCs w:val="32"/>
        </w:rPr>
        <w:t>80000</w:t>
      </w:r>
      <w:r>
        <w:rPr>
          <w:rFonts w:ascii="仿宋" w:eastAsia="仿宋" w:hAnsi="仿宋" w:hint="eastAsia"/>
          <w:sz w:val="32"/>
          <w:szCs w:val="32"/>
        </w:rPr>
        <w:t>人次、月均接待不低</w:t>
      </w:r>
    </w:p>
    <w:p w:rsidR="00226C86" w:rsidRDefault="00226C86">
      <w:pPr>
        <w:rPr>
          <w:rFonts w:ascii="仿宋" w:eastAsia="仿宋" w:hAnsi="仿宋"/>
          <w:sz w:val="32"/>
          <w:szCs w:val="32"/>
        </w:rPr>
      </w:pPr>
      <w:r>
        <w:rPr>
          <w:rFonts w:ascii="仿宋" w:eastAsia="仿宋" w:hAnsi="仿宋" w:hint="eastAsia"/>
          <w:sz w:val="32"/>
          <w:szCs w:val="32"/>
        </w:rPr>
        <w:t>于</w:t>
      </w:r>
      <w:r>
        <w:rPr>
          <w:rFonts w:ascii="仿宋" w:eastAsia="仿宋" w:hAnsi="仿宋"/>
          <w:sz w:val="32"/>
          <w:szCs w:val="32"/>
        </w:rPr>
        <w:t>6667</w:t>
      </w:r>
      <w:r>
        <w:rPr>
          <w:rFonts w:ascii="仿宋" w:eastAsia="仿宋" w:hAnsi="仿宋" w:hint="eastAsia"/>
          <w:sz w:val="32"/>
          <w:szCs w:val="32"/>
        </w:rPr>
        <w:t>人次、日均接待不低于</w:t>
      </w:r>
      <w:r>
        <w:rPr>
          <w:rFonts w:ascii="仿宋" w:eastAsia="仿宋" w:hAnsi="仿宋"/>
          <w:sz w:val="32"/>
          <w:szCs w:val="32"/>
        </w:rPr>
        <w:t>222</w:t>
      </w:r>
      <w:r>
        <w:rPr>
          <w:rFonts w:ascii="仿宋" w:eastAsia="仿宋" w:hAnsi="仿宋" w:hint="eastAsia"/>
          <w:sz w:val="32"/>
          <w:szCs w:val="32"/>
        </w:rPr>
        <w:t>人次，全年室内体育场地每万平米平均接待不低于</w:t>
      </w:r>
      <w:r>
        <w:rPr>
          <w:rFonts w:ascii="仿宋" w:eastAsia="仿宋" w:hAnsi="仿宋"/>
          <w:sz w:val="32"/>
          <w:szCs w:val="32"/>
        </w:rPr>
        <w:t>279720</w:t>
      </w:r>
      <w:r>
        <w:rPr>
          <w:rFonts w:ascii="仿宋" w:eastAsia="仿宋" w:hAnsi="仿宋" w:hint="eastAsia"/>
          <w:sz w:val="32"/>
          <w:szCs w:val="32"/>
        </w:rPr>
        <w:t>人次。</w:t>
      </w:r>
    </w:p>
    <w:p w:rsidR="00226C86" w:rsidRDefault="00226C86">
      <w:pPr>
        <w:numPr>
          <w:ilvl w:val="0"/>
          <w:numId w:val="3"/>
        </w:numPr>
        <w:rPr>
          <w:rFonts w:ascii="仿宋" w:eastAsia="仿宋" w:hAnsi="仿宋"/>
          <w:sz w:val="32"/>
          <w:szCs w:val="32"/>
        </w:rPr>
      </w:pPr>
      <w:r>
        <w:rPr>
          <w:rFonts w:ascii="仿宋" w:eastAsia="仿宋" w:hAnsi="仿宋" w:hint="eastAsia"/>
          <w:sz w:val="32"/>
          <w:szCs w:val="32"/>
        </w:rPr>
        <w:t>室外体育场地</w:t>
      </w:r>
    </w:p>
    <w:p w:rsidR="00226C86" w:rsidRDefault="00226C86">
      <w:pPr>
        <w:ind w:left="5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游泳馆外围体育场地设施计划全年接待不低于</w:t>
      </w:r>
      <w:r>
        <w:rPr>
          <w:rFonts w:ascii="仿宋" w:eastAsia="仿宋" w:hAnsi="仿宋"/>
          <w:sz w:val="32"/>
          <w:szCs w:val="32"/>
        </w:rPr>
        <w:t>100000</w:t>
      </w:r>
    </w:p>
    <w:p w:rsidR="00226C86" w:rsidRDefault="00226C86">
      <w:pPr>
        <w:rPr>
          <w:rFonts w:ascii="仿宋" w:eastAsia="仿宋" w:hAnsi="仿宋"/>
          <w:sz w:val="32"/>
          <w:szCs w:val="32"/>
        </w:rPr>
      </w:pPr>
      <w:r>
        <w:rPr>
          <w:rFonts w:ascii="仿宋" w:eastAsia="仿宋" w:hAnsi="仿宋" w:hint="eastAsia"/>
          <w:sz w:val="32"/>
          <w:szCs w:val="32"/>
        </w:rPr>
        <w:t>人次、月均接待不低于</w:t>
      </w:r>
      <w:r>
        <w:rPr>
          <w:rFonts w:ascii="仿宋" w:eastAsia="仿宋" w:hAnsi="仿宋"/>
          <w:sz w:val="32"/>
          <w:szCs w:val="32"/>
        </w:rPr>
        <w:t>8333</w:t>
      </w:r>
      <w:r>
        <w:rPr>
          <w:rFonts w:ascii="仿宋" w:eastAsia="仿宋" w:hAnsi="仿宋" w:hint="eastAsia"/>
          <w:sz w:val="32"/>
          <w:szCs w:val="32"/>
        </w:rPr>
        <w:t>人次、日均接待不低于</w:t>
      </w:r>
      <w:r>
        <w:rPr>
          <w:rFonts w:ascii="仿宋" w:eastAsia="仿宋" w:hAnsi="仿宋"/>
          <w:sz w:val="32"/>
          <w:szCs w:val="32"/>
        </w:rPr>
        <w:t>278</w:t>
      </w:r>
      <w:r>
        <w:rPr>
          <w:rFonts w:ascii="仿宋" w:eastAsia="仿宋" w:hAnsi="仿宋" w:hint="eastAsia"/>
          <w:sz w:val="32"/>
          <w:szCs w:val="32"/>
        </w:rPr>
        <w:t>人次，全年室外体育场地平均每万平米接待不低于</w:t>
      </w:r>
      <w:r>
        <w:rPr>
          <w:rFonts w:ascii="仿宋" w:eastAsia="仿宋" w:hAnsi="仿宋"/>
          <w:sz w:val="32"/>
          <w:szCs w:val="32"/>
        </w:rPr>
        <w:t>76923</w:t>
      </w:r>
      <w:r>
        <w:rPr>
          <w:rFonts w:ascii="仿宋" w:eastAsia="仿宋" w:hAnsi="仿宋" w:hint="eastAsia"/>
          <w:sz w:val="32"/>
          <w:szCs w:val="32"/>
        </w:rPr>
        <w:t>人次。</w:t>
      </w:r>
    </w:p>
    <w:p w:rsidR="00226C86" w:rsidRDefault="00226C86" w:rsidP="00CE008E">
      <w:pPr>
        <w:ind w:left="640"/>
        <w:rPr>
          <w:rFonts w:ascii="黑体" w:eastAsia="黑体" w:hAnsi="黑体" w:cs="黑体"/>
          <w:sz w:val="32"/>
          <w:szCs w:val="32"/>
        </w:rPr>
      </w:pPr>
      <w:r>
        <w:rPr>
          <w:rFonts w:ascii="黑体" w:eastAsia="黑体" w:hAnsi="黑体" w:cs="黑体" w:hint="eastAsia"/>
          <w:sz w:val="32"/>
          <w:szCs w:val="32"/>
        </w:rPr>
        <w:t>五、为群众身边的体育组织服务情况</w:t>
      </w:r>
    </w:p>
    <w:p w:rsidR="00226C86" w:rsidRDefault="00226C86" w:rsidP="00AD38AF">
      <w:pPr>
        <w:ind w:firstLineChars="200" w:firstLine="3168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2018</w:t>
      </w:r>
      <w:r>
        <w:rPr>
          <w:rFonts w:ascii="仿宋" w:eastAsia="仿宋" w:hAnsi="仿宋" w:hint="eastAsia"/>
          <w:sz w:val="32"/>
          <w:szCs w:val="32"/>
        </w:rPr>
        <w:t>年底，游泳馆将为游泳协会（群众体育组织）提供活动场所，会员总数达到</w:t>
      </w:r>
      <w:r>
        <w:rPr>
          <w:rFonts w:ascii="仿宋" w:eastAsia="仿宋" w:hAnsi="仿宋"/>
          <w:sz w:val="32"/>
          <w:szCs w:val="32"/>
        </w:rPr>
        <w:t>6965</w:t>
      </w:r>
      <w:r>
        <w:rPr>
          <w:rFonts w:ascii="仿宋" w:eastAsia="仿宋" w:hAnsi="仿宋" w:hint="eastAsia"/>
          <w:sz w:val="32"/>
          <w:szCs w:val="32"/>
        </w:rPr>
        <w:t>人。</w:t>
      </w:r>
    </w:p>
    <w:p w:rsidR="00226C86" w:rsidRDefault="00226C86" w:rsidP="00AD38AF">
      <w:pPr>
        <w:ind w:firstLineChars="200" w:firstLine="31680"/>
        <w:rPr>
          <w:rFonts w:ascii="仿宋" w:eastAsia="仿宋" w:hAnsi="仿宋"/>
          <w:sz w:val="32"/>
          <w:szCs w:val="32"/>
        </w:rPr>
      </w:pPr>
      <w:r>
        <w:rPr>
          <w:rFonts w:ascii="仿宋" w:eastAsia="仿宋" w:hAnsi="仿宋" w:hint="eastAsia"/>
          <w:sz w:val="32"/>
          <w:szCs w:val="32"/>
        </w:rPr>
        <w:t>游泳协会联系人：王峰，联系电话：</w:t>
      </w:r>
      <w:r>
        <w:rPr>
          <w:rFonts w:ascii="仿宋" w:eastAsia="仿宋" w:hAnsi="仿宋" w:cs="仿宋"/>
          <w:sz w:val="32"/>
          <w:szCs w:val="32"/>
        </w:rPr>
        <w:t>13584638800</w:t>
      </w:r>
    </w:p>
    <w:p w:rsidR="00226C86" w:rsidRDefault="00226C86" w:rsidP="00AD38AF">
      <w:pPr>
        <w:ind w:firstLineChars="200" w:firstLine="31680"/>
        <w:rPr>
          <w:rFonts w:ascii="黑体" w:eastAsia="黑体" w:hAnsi="黑体" w:cs="黑体"/>
          <w:sz w:val="32"/>
          <w:szCs w:val="32"/>
        </w:rPr>
      </w:pPr>
      <w:r>
        <w:rPr>
          <w:rFonts w:ascii="黑体" w:eastAsia="黑体" w:hAnsi="黑体" w:cs="黑体" w:hint="eastAsia"/>
          <w:sz w:val="32"/>
          <w:szCs w:val="32"/>
        </w:rPr>
        <w:t>六、成本支出情况</w:t>
      </w:r>
    </w:p>
    <w:p w:rsidR="00226C86" w:rsidRDefault="00226C86">
      <w:pPr>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年场馆开放成本支出预计最低为</w:t>
      </w:r>
      <w:r>
        <w:rPr>
          <w:rFonts w:ascii="仿宋" w:eastAsia="仿宋" w:hAnsi="仿宋"/>
          <w:sz w:val="32"/>
          <w:szCs w:val="32"/>
        </w:rPr>
        <w:t>225</w:t>
      </w:r>
      <w:r>
        <w:rPr>
          <w:rFonts w:ascii="仿宋" w:eastAsia="仿宋" w:hAnsi="仿宋" w:hint="eastAsia"/>
          <w:sz w:val="32"/>
          <w:szCs w:val="32"/>
        </w:rPr>
        <w:t>万元，其中水电气热能耗支出最低位</w:t>
      </w:r>
      <w:r>
        <w:rPr>
          <w:rFonts w:ascii="仿宋" w:eastAsia="仿宋" w:hAnsi="仿宋"/>
          <w:sz w:val="32"/>
          <w:szCs w:val="32"/>
        </w:rPr>
        <w:t>65</w:t>
      </w:r>
      <w:r>
        <w:rPr>
          <w:rFonts w:ascii="仿宋" w:eastAsia="仿宋" w:hAnsi="仿宋" w:hint="eastAsia"/>
          <w:sz w:val="32"/>
          <w:szCs w:val="32"/>
        </w:rPr>
        <w:t>万元。</w:t>
      </w:r>
    </w:p>
    <w:p w:rsidR="00226C86" w:rsidRDefault="00226C86">
      <w:pPr>
        <w:ind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如皋市体育中心游泳馆</w:t>
      </w:r>
    </w:p>
    <w:p w:rsidR="00226C86" w:rsidRDefault="00226C86">
      <w:pPr>
        <w:ind w:firstLine="640"/>
        <w:rPr>
          <w:rFonts w:ascii="仿宋" w:eastAsia="仿宋" w:hAnsi="仿宋"/>
          <w:sz w:val="32"/>
          <w:szCs w:val="32"/>
        </w:rPr>
      </w:pPr>
      <w:r>
        <w:rPr>
          <w:rFonts w:ascii="仿宋" w:eastAsia="仿宋" w:hAnsi="仿宋"/>
          <w:sz w:val="32"/>
          <w:szCs w:val="32"/>
        </w:rPr>
        <w:t xml:space="preserve">                              </w:t>
      </w:r>
      <w:smartTag w:uri="urn:schemas-microsoft-com:office:smarttags" w:element="chsdate">
        <w:smartTagPr>
          <w:attr w:name="IsROCDate" w:val="False"/>
          <w:attr w:name="IsLunarDate" w:val="False"/>
          <w:attr w:name="Day" w:val="9"/>
          <w:attr w:name="Month" w:val="5"/>
          <w:attr w:name="Year" w:val="2018"/>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9</w:t>
        </w:r>
        <w:r>
          <w:rPr>
            <w:rFonts w:ascii="仿宋" w:eastAsia="仿宋" w:hAnsi="仿宋" w:hint="eastAsia"/>
            <w:sz w:val="32"/>
            <w:szCs w:val="32"/>
          </w:rPr>
          <w:t>日</w:t>
        </w:r>
      </w:smartTag>
    </w:p>
    <w:p w:rsidR="00226C86" w:rsidRDefault="00226C86" w:rsidP="00AD38AF">
      <w:pPr>
        <w:ind w:firstLineChars="200" w:firstLine="31680"/>
        <w:rPr>
          <w:rFonts w:ascii="仿宋" w:eastAsia="仿宋" w:hAnsi="仿宋"/>
          <w:sz w:val="32"/>
          <w:szCs w:val="32"/>
        </w:rPr>
      </w:pPr>
    </w:p>
    <w:p w:rsidR="00226C86" w:rsidRDefault="00226C86" w:rsidP="00AD38AF">
      <w:pPr>
        <w:ind w:firstLineChars="200" w:firstLine="31680"/>
        <w:rPr>
          <w:rFonts w:ascii="仿宋" w:eastAsia="仿宋" w:hAnsi="仿宋"/>
          <w:sz w:val="32"/>
          <w:szCs w:val="32"/>
        </w:rPr>
      </w:pPr>
    </w:p>
    <w:p w:rsidR="00226C86" w:rsidRDefault="00226C86" w:rsidP="00AD38AF">
      <w:pPr>
        <w:ind w:firstLineChars="200" w:firstLine="31680"/>
        <w:rPr>
          <w:rFonts w:ascii="仿宋" w:eastAsia="仿宋" w:hAnsi="仿宋"/>
          <w:sz w:val="32"/>
          <w:szCs w:val="32"/>
        </w:rPr>
      </w:pPr>
    </w:p>
    <w:p w:rsidR="00226C86" w:rsidRDefault="00226C86" w:rsidP="00AD38AF">
      <w:pPr>
        <w:ind w:firstLineChars="200" w:firstLine="31680"/>
        <w:rPr>
          <w:rFonts w:ascii="仿宋" w:eastAsia="仿宋" w:hAnsi="仿宋"/>
          <w:sz w:val="32"/>
          <w:szCs w:val="32"/>
        </w:rPr>
      </w:pPr>
    </w:p>
    <w:p w:rsidR="00226C86" w:rsidRDefault="00226C86">
      <w:pPr>
        <w:ind w:left="580"/>
        <w:rPr>
          <w:rFonts w:ascii="仿宋" w:eastAsia="仿宋" w:hAnsi="仿宋" w:cs="仿宋"/>
          <w:sz w:val="32"/>
          <w:szCs w:val="32"/>
        </w:rPr>
      </w:pPr>
    </w:p>
    <w:p w:rsidR="00226C86" w:rsidRDefault="00226C86">
      <w:pPr>
        <w:rPr>
          <w:rFonts w:ascii="黑体" w:eastAsia="黑体" w:hAnsi="黑体" w:cs="黑体"/>
          <w:sz w:val="32"/>
          <w:szCs w:val="32"/>
        </w:rPr>
      </w:pPr>
    </w:p>
    <w:p w:rsidR="00226C86" w:rsidRDefault="00226C86">
      <w:pPr>
        <w:rPr>
          <w:rFonts w:ascii="黑体" w:eastAsia="黑体" w:hAnsi="黑体" w:cs="黑体"/>
          <w:sz w:val="32"/>
          <w:szCs w:val="32"/>
        </w:rPr>
      </w:pPr>
      <w:r>
        <w:rPr>
          <w:rFonts w:ascii="黑体" w:eastAsia="黑体" w:hAnsi="黑体" w:cs="黑体"/>
          <w:sz w:val="32"/>
          <w:szCs w:val="32"/>
        </w:rPr>
        <w:t xml:space="preserve">    </w:t>
      </w:r>
    </w:p>
    <w:p w:rsidR="00226C86" w:rsidRDefault="00226C86">
      <w:bookmarkStart w:id="0" w:name="_GoBack"/>
      <w:bookmarkEnd w:id="0"/>
    </w:p>
    <w:sectPr w:rsidR="00226C86" w:rsidSect="002B10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86" w:rsidRDefault="00226C86" w:rsidP="005460E5">
      <w:r>
        <w:separator/>
      </w:r>
    </w:p>
  </w:endnote>
  <w:endnote w:type="continuationSeparator" w:id="0">
    <w:p w:rsidR="00226C86" w:rsidRDefault="00226C86" w:rsidP="00546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86" w:rsidRDefault="00226C86" w:rsidP="005460E5">
      <w:r>
        <w:separator/>
      </w:r>
    </w:p>
  </w:footnote>
  <w:footnote w:type="continuationSeparator" w:id="0">
    <w:p w:rsidR="00226C86" w:rsidRDefault="00226C86" w:rsidP="00546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1D73"/>
    <w:multiLevelType w:val="multilevel"/>
    <w:tmpl w:val="11403358"/>
    <w:lvl w:ilvl="0">
      <w:start w:val="3"/>
      <w:numFmt w:val="japaneseCounting"/>
      <w:lvlText w:val="%1、"/>
      <w:lvlJc w:val="left"/>
      <w:pPr>
        <w:tabs>
          <w:tab w:val="num" w:pos="1360"/>
        </w:tabs>
        <w:ind w:left="1360" w:hanging="72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1">
    <w:nsid w:val="23AD6D8C"/>
    <w:multiLevelType w:val="singleLevel"/>
    <w:tmpl w:val="23AD6D8C"/>
    <w:lvl w:ilvl="0">
      <w:start w:val="1"/>
      <w:numFmt w:val="chineseCounting"/>
      <w:suff w:val="nothing"/>
      <w:lvlText w:val="%1、"/>
      <w:lvlJc w:val="left"/>
      <w:rPr>
        <w:rFonts w:cs="Times New Roman" w:hint="eastAsia"/>
      </w:rPr>
    </w:lvl>
  </w:abstractNum>
  <w:abstractNum w:abstractNumId="2">
    <w:nsid w:val="57550E97"/>
    <w:multiLevelType w:val="hybridMultilevel"/>
    <w:tmpl w:val="3814EAA8"/>
    <w:lvl w:ilvl="0" w:tplc="F86E4BEE">
      <w:start w:val="3"/>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5817FE66"/>
    <w:multiLevelType w:val="singleLevel"/>
    <w:tmpl w:val="5817FE66"/>
    <w:lvl w:ilvl="0">
      <w:start w:val="1"/>
      <w:numFmt w:val="chineseCounting"/>
      <w:suff w:val="nothing"/>
      <w:lvlText w:val="（%1）"/>
      <w:lvlJc w:val="left"/>
      <w:pPr>
        <w:ind w:left="580"/>
      </w:pPr>
      <w:rPr>
        <w:rFonts w:cs="Times New Roman" w:hint="eastAsia"/>
      </w:rPr>
    </w:lvl>
  </w:abstractNum>
  <w:abstractNum w:abstractNumId="4">
    <w:nsid w:val="70A00CE2"/>
    <w:multiLevelType w:val="multilevel"/>
    <w:tmpl w:val="11403358"/>
    <w:lvl w:ilvl="0">
      <w:start w:val="3"/>
      <w:numFmt w:val="japaneseCounting"/>
      <w:lvlText w:val="%1、"/>
      <w:lvlJc w:val="left"/>
      <w:pPr>
        <w:tabs>
          <w:tab w:val="num" w:pos="1360"/>
        </w:tabs>
        <w:ind w:left="1360" w:hanging="72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5">
    <w:nsid w:val="792D060E"/>
    <w:multiLevelType w:val="hybridMultilevel"/>
    <w:tmpl w:val="11403358"/>
    <w:lvl w:ilvl="0" w:tplc="B7CA52E2">
      <w:start w:val="3"/>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6">
    <w:nsid w:val="7EF0FCDA"/>
    <w:multiLevelType w:val="singleLevel"/>
    <w:tmpl w:val="7EF0FCDA"/>
    <w:lvl w:ilvl="0">
      <w:start w:val="2"/>
      <w:numFmt w:val="chineseCounting"/>
      <w:suff w:val="nothing"/>
      <w:lvlText w:val="（%1）"/>
      <w:lvlJc w:val="left"/>
      <w:pPr>
        <w:ind w:left="640"/>
      </w:pPr>
      <w:rPr>
        <w:rFonts w:cs="Times New Roman" w:hint="eastAsia"/>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F1E"/>
    <w:rsid w:val="00043FE7"/>
    <w:rsid w:val="0009249C"/>
    <w:rsid w:val="000E75BA"/>
    <w:rsid w:val="00167FD7"/>
    <w:rsid w:val="00200600"/>
    <w:rsid w:val="002143CE"/>
    <w:rsid w:val="00226C86"/>
    <w:rsid w:val="002B10B7"/>
    <w:rsid w:val="00512D38"/>
    <w:rsid w:val="00544CA3"/>
    <w:rsid w:val="005460E5"/>
    <w:rsid w:val="0058406E"/>
    <w:rsid w:val="005A3BCD"/>
    <w:rsid w:val="00675C34"/>
    <w:rsid w:val="00696865"/>
    <w:rsid w:val="006D2E68"/>
    <w:rsid w:val="007332FB"/>
    <w:rsid w:val="00860F1E"/>
    <w:rsid w:val="00871B1C"/>
    <w:rsid w:val="008A2C13"/>
    <w:rsid w:val="008D2428"/>
    <w:rsid w:val="0093458D"/>
    <w:rsid w:val="00A11BEB"/>
    <w:rsid w:val="00A4052A"/>
    <w:rsid w:val="00A60E74"/>
    <w:rsid w:val="00AD38AF"/>
    <w:rsid w:val="00C45108"/>
    <w:rsid w:val="00CC68BB"/>
    <w:rsid w:val="00CD076F"/>
    <w:rsid w:val="00CE008E"/>
    <w:rsid w:val="00DB69FE"/>
    <w:rsid w:val="00DF704C"/>
    <w:rsid w:val="00E17CED"/>
    <w:rsid w:val="00F05CE3"/>
    <w:rsid w:val="00F4380B"/>
    <w:rsid w:val="00FB7AEB"/>
    <w:rsid w:val="01157462"/>
    <w:rsid w:val="0D4E75BD"/>
    <w:rsid w:val="1DC17CB9"/>
    <w:rsid w:val="213B69BD"/>
    <w:rsid w:val="21C97A52"/>
    <w:rsid w:val="26E950FD"/>
    <w:rsid w:val="2A1F7D9E"/>
    <w:rsid w:val="2CAD2965"/>
    <w:rsid w:val="33436EF1"/>
    <w:rsid w:val="39D26BA1"/>
    <w:rsid w:val="3A6F21CD"/>
    <w:rsid w:val="3A896927"/>
    <w:rsid w:val="3C2D7CBE"/>
    <w:rsid w:val="40D45E50"/>
    <w:rsid w:val="508B41A7"/>
    <w:rsid w:val="5E5B1F47"/>
    <w:rsid w:val="67D92990"/>
    <w:rsid w:val="6DD96B92"/>
    <w:rsid w:val="71ED06DB"/>
    <w:rsid w:val="73EC1283"/>
    <w:rsid w:val="7A7D0F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B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10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B10B7"/>
    <w:rPr>
      <w:rFonts w:ascii="Calibri" w:eastAsia="宋体" w:hAnsi="Calibri" w:cs="Times New Roman"/>
      <w:kern w:val="2"/>
      <w:sz w:val="18"/>
      <w:szCs w:val="18"/>
    </w:rPr>
  </w:style>
  <w:style w:type="paragraph" w:styleId="Header">
    <w:name w:val="header"/>
    <w:basedOn w:val="Normal"/>
    <w:link w:val="HeaderChar"/>
    <w:uiPriority w:val="99"/>
    <w:rsid w:val="002B10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B10B7"/>
    <w:rPr>
      <w:rFonts w:ascii="Calibri" w:eastAsia="宋体" w:hAnsi="Calibri" w:cs="Times New Roman"/>
      <w:kern w:val="2"/>
      <w:sz w:val="18"/>
      <w:szCs w:val="18"/>
    </w:rPr>
  </w:style>
  <w:style w:type="paragraph" w:styleId="NormalWeb">
    <w:name w:val="Normal (Web)"/>
    <w:basedOn w:val="Normal"/>
    <w:uiPriority w:val="99"/>
    <w:rsid w:val="002B10B7"/>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186</Words>
  <Characters>1062</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zxbgs</dc:creator>
  <cp:keywords/>
  <dc:description/>
  <cp:lastModifiedBy>微软用户</cp:lastModifiedBy>
  <cp:revision>6</cp:revision>
  <dcterms:created xsi:type="dcterms:W3CDTF">2018-05-09T07:53:00Z</dcterms:created>
  <dcterms:modified xsi:type="dcterms:W3CDTF">2018-05-16T07:29:00Z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